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sz w:val="32"/>
          <w:szCs w:val="32"/>
        </w:rPr>
      </w:pP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</w:p>
    <w:p w:rsidR="0017472B" w:rsidRDefault="00A63CC6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56"/>
          <w:szCs w:val="32"/>
        </w:rPr>
      </w:pPr>
      <w:r>
        <w:rPr>
          <w:rFonts w:asciiTheme="minorEastAsia" w:hAnsiTheme="minorEastAsia"/>
          <w:b/>
          <w:color w:val="44546A" w:themeColor="text2"/>
          <w:sz w:val="56"/>
          <w:szCs w:val="32"/>
        </w:rPr>
        <w:t>“</w:t>
      </w:r>
      <w:r>
        <w:rPr>
          <w:rFonts w:asciiTheme="minorEastAsia" w:hAnsiTheme="minorEastAsia" w:hint="eastAsia"/>
          <w:b/>
          <w:color w:val="44546A" w:themeColor="text2"/>
          <w:sz w:val="56"/>
          <w:szCs w:val="32"/>
        </w:rPr>
        <w:t>学在浙大</w:t>
      </w:r>
      <w:r>
        <w:rPr>
          <w:rFonts w:asciiTheme="minorEastAsia" w:hAnsiTheme="minorEastAsia"/>
          <w:b/>
          <w:color w:val="44546A" w:themeColor="text2"/>
          <w:sz w:val="56"/>
          <w:szCs w:val="32"/>
        </w:rPr>
        <w:t>”</w:t>
      </w:r>
      <w:r>
        <w:rPr>
          <w:rFonts w:asciiTheme="minorEastAsia" w:hAnsiTheme="minorEastAsia" w:hint="eastAsia"/>
          <w:b/>
          <w:color w:val="44546A" w:themeColor="text2"/>
          <w:sz w:val="56"/>
          <w:szCs w:val="32"/>
        </w:rPr>
        <w:t>支持</w:t>
      </w:r>
      <w:r w:rsidR="00994901">
        <w:rPr>
          <w:rFonts w:asciiTheme="minorEastAsia" w:hAnsiTheme="minorEastAsia" w:hint="eastAsia"/>
          <w:b/>
          <w:color w:val="44546A" w:themeColor="text2"/>
          <w:sz w:val="56"/>
          <w:szCs w:val="32"/>
        </w:rPr>
        <w:t>线</w:t>
      </w:r>
      <w:r>
        <w:rPr>
          <w:rFonts w:asciiTheme="minorEastAsia" w:hAnsiTheme="minorEastAsia" w:hint="eastAsia"/>
          <w:b/>
          <w:color w:val="44546A" w:themeColor="text2"/>
          <w:sz w:val="56"/>
          <w:szCs w:val="32"/>
        </w:rPr>
        <w:t>上教学</w:t>
      </w:r>
    </w:p>
    <w:p w:rsidR="0017472B" w:rsidRDefault="00A63CC6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56"/>
          <w:szCs w:val="32"/>
        </w:rPr>
      </w:pPr>
      <w:r>
        <w:rPr>
          <w:rFonts w:asciiTheme="minorEastAsia" w:hAnsiTheme="minorEastAsia" w:hint="eastAsia"/>
          <w:b/>
          <w:color w:val="44546A" w:themeColor="text2"/>
          <w:sz w:val="56"/>
          <w:szCs w:val="32"/>
        </w:rPr>
        <w:t>快速上手指南</w:t>
      </w: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</w:p>
    <w:p w:rsidR="0017472B" w:rsidRDefault="00A63CC6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  <w:r>
        <w:rPr>
          <w:rFonts w:asciiTheme="minorEastAsia" w:hAnsiTheme="minorEastAsia" w:hint="eastAsia"/>
          <w:noProof/>
          <w:color w:val="004785"/>
          <w:sz w:val="18"/>
          <w:szCs w:val="18"/>
        </w:rPr>
        <w:drawing>
          <wp:inline distT="0" distB="0" distL="0" distR="0">
            <wp:extent cx="3188335" cy="1005840"/>
            <wp:effectExtent l="0" t="0" r="0" b="0"/>
            <wp:docPr id="109" name="图片 109" descr="http://itc.zju.edu.cn/_upload/tpl/00/fc/252/template252/images/logo.pn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http://itc.zju.edu.cn/_upload/tpl/00/fc/252/template252/images/log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6985" cy="100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36"/>
          <w:szCs w:val="32"/>
        </w:rPr>
      </w:pPr>
    </w:p>
    <w:p w:rsidR="0017472B" w:rsidRDefault="00A63CC6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36"/>
          <w:szCs w:val="32"/>
        </w:rPr>
      </w:pPr>
      <w:r>
        <w:rPr>
          <w:rFonts w:asciiTheme="minorEastAsia" w:hAnsiTheme="minorEastAsia" w:hint="eastAsia"/>
          <w:b/>
          <w:color w:val="44546A" w:themeColor="text2"/>
          <w:sz w:val="36"/>
          <w:szCs w:val="32"/>
        </w:rPr>
        <w:t>202</w:t>
      </w:r>
      <w:r>
        <w:rPr>
          <w:rFonts w:asciiTheme="minorEastAsia" w:hAnsiTheme="minorEastAsia"/>
          <w:b/>
          <w:color w:val="44546A" w:themeColor="text2"/>
          <w:sz w:val="36"/>
          <w:szCs w:val="32"/>
        </w:rPr>
        <w:t>2</w:t>
      </w:r>
      <w:r>
        <w:rPr>
          <w:rFonts w:asciiTheme="minorEastAsia" w:hAnsiTheme="minorEastAsia" w:hint="eastAsia"/>
          <w:b/>
          <w:color w:val="44546A" w:themeColor="text2"/>
          <w:sz w:val="36"/>
          <w:szCs w:val="32"/>
        </w:rPr>
        <w:t>.0</w:t>
      </w:r>
      <w:r>
        <w:rPr>
          <w:rFonts w:asciiTheme="minorEastAsia" w:hAnsiTheme="minorEastAsia"/>
          <w:b/>
          <w:color w:val="44546A" w:themeColor="text2"/>
          <w:sz w:val="36"/>
          <w:szCs w:val="32"/>
        </w:rPr>
        <w:t>8</w:t>
      </w: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</w:p>
    <w:p w:rsidR="0017472B" w:rsidRDefault="0017472B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  <w:sectPr w:rsidR="0017472B">
          <w:headerReference w:type="even" r:id="rId11"/>
          <w:footerReference w:type="even" r:id="rId12"/>
          <w:headerReference w:type="first" r:id="rId13"/>
          <w:footerReference w:type="first" r:id="rId14"/>
          <w:pgSz w:w="11906" w:h="16838"/>
          <w:pgMar w:top="720" w:right="1133" w:bottom="720" w:left="1134" w:header="851" w:footer="992" w:gutter="0"/>
          <w:cols w:space="425"/>
          <w:docGrid w:type="lines" w:linePitch="312"/>
        </w:sectPr>
      </w:pPr>
    </w:p>
    <w:p w:rsidR="0017472B" w:rsidRDefault="00A63CC6">
      <w:pPr>
        <w:pStyle w:val="11"/>
        <w:tabs>
          <w:tab w:val="left" w:pos="840"/>
          <w:tab w:val="right" w:leader="dot" w:pos="9629"/>
        </w:tabs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  <w:r>
        <w:rPr>
          <w:rFonts w:asciiTheme="minorEastAsia" w:hAnsiTheme="minorEastAsia" w:hint="eastAsia"/>
          <w:b/>
          <w:color w:val="44546A" w:themeColor="text2"/>
          <w:sz w:val="40"/>
          <w:szCs w:val="32"/>
        </w:rPr>
        <w:lastRenderedPageBreak/>
        <w:t>目录</w:t>
      </w:r>
    </w:p>
    <w:p w:rsidR="0017472B" w:rsidRDefault="00A63CC6">
      <w:pPr>
        <w:pStyle w:val="11"/>
        <w:tabs>
          <w:tab w:val="left" w:pos="840"/>
          <w:tab w:val="right" w:leader="dot" w:pos="9736"/>
        </w:tabs>
        <w:spacing w:line="360" w:lineRule="auto"/>
      </w:pPr>
      <w:r>
        <w:rPr>
          <w:rFonts w:asciiTheme="minorEastAsia" w:hAnsiTheme="minorEastAsia"/>
          <w:b/>
          <w:color w:val="44546A" w:themeColor="text2"/>
          <w:sz w:val="40"/>
          <w:szCs w:val="32"/>
        </w:rPr>
        <w:fldChar w:fldCharType="begin"/>
      </w:r>
      <w:r>
        <w:rPr>
          <w:rFonts w:asciiTheme="minorEastAsia" w:hAnsiTheme="minorEastAsia"/>
          <w:b/>
          <w:color w:val="44546A" w:themeColor="text2"/>
          <w:sz w:val="40"/>
          <w:szCs w:val="32"/>
        </w:rPr>
        <w:instrText xml:space="preserve"> TOC \o "1-3" \h \z \u </w:instrText>
      </w:r>
      <w:r>
        <w:rPr>
          <w:rFonts w:asciiTheme="minorEastAsia" w:hAnsiTheme="minorEastAsia"/>
          <w:b/>
          <w:color w:val="44546A" w:themeColor="text2"/>
          <w:sz w:val="40"/>
          <w:szCs w:val="32"/>
        </w:rPr>
        <w:fldChar w:fldCharType="separate"/>
      </w:r>
      <w:hyperlink w:anchor="_Toc110952550" w:history="1">
        <w:r>
          <w:rPr>
            <w:rStyle w:val="ad"/>
            <w:rFonts w:asciiTheme="minorEastAsia" w:hAnsiTheme="minorEastAsia"/>
          </w:rPr>
          <w:t>一．</w:t>
        </w:r>
        <w:r>
          <w:tab/>
        </w:r>
        <w:r>
          <w:rPr>
            <w:rStyle w:val="ad"/>
            <w:rFonts w:asciiTheme="minorEastAsia" w:hAnsiTheme="minorEastAsia"/>
          </w:rPr>
          <w:t>课前准备</w:t>
        </w:r>
        <w:r>
          <w:tab/>
        </w:r>
        <w:r>
          <w:fldChar w:fldCharType="begin"/>
        </w:r>
        <w:r>
          <w:instrText xml:space="preserve"> PAGEREF _Toc110952550 \h </w:instrText>
        </w:r>
        <w:r>
          <w:fldChar w:fldCharType="separate"/>
        </w:r>
        <w:r>
          <w:t>3</w:t>
        </w:r>
        <w:r>
          <w:fldChar w:fldCharType="end"/>
        </w:r>
      </w:hyperlink>
    </w:p>
    <w:p w:rsidR="0017472B" w:rsidRDefault="000E6A55">
      <w:pPr>
        <w:pStyle w:val="11"/>
        <w:tabs>
          <w:tab w:val="left" w:pos="840"/>
          <w:tab w:val="right" w:leader="dot" w:pos="9736"/>
        </w:tabs>
        <w:spacing w:line="360" w:lineRule="auto"/>
      </w:pPr>
      <w:hyperlink w:anchor="_Toc110952551" w:history="1">
        <w:r w:rsidR="00A63CC6">
          <w:rPr>
            <w:rStyle w:val="ad"/>
            <w:rFonts w:asciiTheme="minorEastAsia" w:hAnsiTheme="minorEastAsia"/>
          </w:rPr>
          <w:t>二．</w:t>
        </w:r>
        <w:r w:rsidR="00A63CC6">
          <w:tab/>
        </w:r>
        <w:r w:rsidR="00A63CC6">
          <w:rPr>
            <w:rStyle w:val="ad"/>
            <w:rFonts w:asciiTheme="minorEastAsia" w:hAnsiTheme="minorEastAsia"/>
          </w:rPr>
          <w:t>“智云课堂”直播学习</w:t>
        </w:r>
        <w:r w:rsidR="00A63CC6">
          <w:tab/>
        </w:r>
        <w:r w:rsidR="00A63CC6">
          <w:fldChar w:fldCharType="begin"/>
        </w:r>
        <w:r w:rsidR="00A63CC6">
          <w:instrText xml:space="preserve"> PAGEREF _Toc110952551 \h </w:instrText>
        </w:r>
        <w:r w:rsidR="00A63CC6">
          <w:fldChar w:fldCharType="separate"/>
        </w:r>
        <w:r w:rsidR="00A63CC6">
          <w:t>3</w:t>
        </w:r>
        <w:r w:rsidR="00A63CC6">
          <w:fldChar w:fldCharType="end"/>
        </w:r>
      </w:hyperlink>
    </w:p>
    <w:p w:rsidR="0017472B" w:rsidRDefault="000E6A55">
      <w:pPr>
        <w:pStyle w:val="11"/>
        <w:tabs>
          <w:tab w:val="left" w:pos="840"/>
          <w:tab w:val="right" w:leader="dot" w:pos="9736"/>
        </w:tabs>
        <w:spacing w:line="360" w:lineRule="auto"/>
      </w:pPr>
      <w:hyperlink w:anchor="_Toc110952552" w:history="1">
        <w:r w:rsidR="00A63CC6">
          <w:rPr>
            <w:rStyle w:val="ad"/>
            <w:rFonts w:asciiTheme="minorEastAsia" w:hAnsiTheme="minorEastAsia"/>
          </w:rPr>
          <w:t>三．</w:t>
        </w:r>
        <w:r w:rsidR="00A63CC6">
          <w:tab/>
        </w:r>
        <w:r w:rsidR="00A63CC6">
          <w:rPr>
            <w:rStyle w:val="ad"/>
            <w:rFonts w:asciiTheme="minorEastAsia" w:hAnsiTheme="minorEastAsia"/>
          </w:rPr>
          <w:t>“浙大钉”直播学习</w:t>
        </w:r>
        <w:r w:rsidR="00A63CC6">
          <w:tab/>
        </w:r>
        <w:r w:rsidR="00A63CC6">
          <w:fldChar w:fldCharType="begin"/>
        </w:r>
        <w:r w:rsidR="00A63CC6">
          <w:instrText xml:space="preserve"> PAGEREF _Toc110952552 \h </w:instrText>
        </w:r>
        <w:r w:rsidR="00A63CC6">
          <w:fldChar w:fldCharType="separate"/>
        </w:r>
        <w:r w:rsidR="00A63CC6">
          <w:t>5</w:t>
        </w:r>
        <w:r w:rsidR="00A63CC6">
          <w:fldChar w:fldCharType="end"/>
        </w:r>
      </w:hyperlink>
    </w:p>
    <w:p w:rsidR="0017472B" w:rsidRDefault="000E6A55">
      <w:pPr>
        <w:pStyle w:val="11"/>
        <w:tabs>
          <w:tab w:val="left" w:pos="840"/>
          <w:tab w:val="right" w:leader="dot" w:pos="9736"/>
        </w:tabs>
        <w:spacing w:line="360" w:lineRule="auto"/>
      </w:pPr>
      <w:hyperlink w:anchor="_Toc110952553" w:history="1">
        <w:r w:rsidR="00A63CC6">
          <w:rPr>
            <w:rStyle w:val="ad"/>
            <w:rFonts w:asciiTheme="minorEastAsia" w:hAnsiTheme="minorEastAsia"/>
          </w:rPr>
          <w:t>四．</w:t>
        </w:r>
        <w:r w:rsidR="00A63CC6">
          <w:tab/>
        </w:r>
        <w:r w:rsidR="00A63CC6">
          <w:rPr>
            <w:rStyle w:val="ad"/>
            <w:rFonts w:asciiTheme="minorEastAsia" w:hAnsiTheme="minorEastAsia"/>
          </w:rPr>
          <w:t>“学在浙大”课程资料学习</w:t>
        </w:r>
        <w:r w:rsidR="00A63CC6">
          <w:tab/>
        </w:r>
        <w:r w:rsidR="00A63CC6">
          <w:fldChar w:fldCharType="begin"/>
        </w:r>
        <w:r w:rsidR="00A63CC6">
          <w:instrText xml:space="preserve"> PAGEREF _Toc110952553 \h </w:instrText>
        </w:r>
        <w:r w:rsidR="00A63CC6">
          <w:fldChar w:fldCharType="separate"/>
        </w:r>
        <w:r w:rsidR="00A63CC6">
          <w:t>6</w:t>
        </w:r>
        <w:r w:rsidR="00A63CC6">
          <w:fldChar w:fldCharType="end"/>
        </w:r>
      </w:hyperlink>
    </w:p>
    <w:p w:rsidR="0017472B" w:rsidRDefault="000E6A55">
      <w:pPr>
        <w:pStyle w:val="11"/>
        <w:tabs>
          <w:tab w:val="left" w:pos="840"/>
          <w:tab w:val="right" w:leader="dot" w:pos="9736"/>
        </w:tabs>
        <w:spacing w:line="360" w:lineRule="auto"/>
      </w:pPr>
      <w:hyperlink w:anchor="_Toc110952554" w:history="1">
        <w:r w:rsidR="00A63CC6">
          <w:rPr>
            <w:rStyle w:val="ad"/>
            <w:rFonts w:asciiTheme="minorEastAsia" w:hAnsiTheme="minorEastAsia"/>
          </w:rPr>
          <w:t>五．</w:t>
        </w:r>
        <w:r w:rsidR="00A63CC6">
          <w:tab/>
        </w:r>
        <w:r w:rsidR="00A63CC6">
          <w:rPr>
            <w:rStyle w:val="ad"/>
            <w:rFonts w:asciiTheme="minorEastAsia" w:hAnsiTheme="minorEastAsia"/>
          </w:rPr>
          <w:t>“学在浙大”提交作业</w:t>
        </w:r>
        <w:r w:rsidR="00A63CC6">
          <w:tab/>
        </w:r>
        <w:r w:rsidR="00A63CC6">
          <w:fldChar w:fldCharType="begin"/>
        </w:r>
        <w:r w:rsidR="00A63CC6">
          <w:instrText xml:space="preserve"> PAGEREF _Toc110952554 \h </w:instrText>
        </w:r>
        <w:r w:rsidR="00A63CC6">
          <w:fldChar w:fldCharType="separate"/>
        </w:r>
        <w:r w:rsidR="00A63CC6">
          <w:t>8</w:t>
        </w:r>
        <w:r w:rsidR="00A63CC6">
          <w:fldChar w:fldCharType="end"/>
        </w:r>
      </w:hyperlink>
    </w:p>
    <w:p w:rsidR="0017472B" w:rsidRDefault="000E6A55">
      <w:pPr>
        <w:pStyle w:val="11"/>
        <w:tabs>
          <w:tab w:val="left" w:pos="840"/>
          <w:tab w:val="right" w:leader="dot" w:pos="9736"/>
        </w:tabs>
        <w:spacing w:line="360" w:lineRule="auto"/>
      </w:pPr>
      <w:hyperlink w:anchor="_Toc110952555" w:history="1">
        <w:r w:rsidR="00A63CC6">
          <w:rPr>
            <w:rStyle w:val="ad"/>
            <w:rFonts w:asciiTheme="minorEastAsia" w:hAnsiTheme="minorEastAsia"/>
          </w:rPr>
          <w:t>六．</w:t>
        </w:r>
        <w:r w:rsidR="00A63CC6">
          <w:tab/>
        </w:r>
        <w:r w:rsidR="00A63CC6">
          <w:rPr>
            <w:rStyle w:val="ad"/>
            <w:rFonts w:asciiTheme="minorEastAsia" w:hAnsiTheme="minorEastAsia"/>
          </w:rPr>
          <w:t>“学在浙大”线上考试</w:t>
        </w:r>
        <w:r w:rsidR="00A63CC6">
          <w:tab/>
        </w:r>
        <w:r w:rsidR="00A63CC6">
          <w:fldChar w:fldCharType="begin"/>
        </w:r>
        <w:r w:rsidR="00A63CC6">
          <w:instrText xml:space="preserve"> PAGEREF _Toc110952555 \h </w:instrText>
        </w:r>
        <w:r w:rsidR="00A63CC6">
          <w:fldChar w:fldCharType="separate"/>
        </w:r>
        <w:r w:rsidR="00A63CC6">
          <w:t>9</w:t>
        </w:r>
        <w:r w:rsidR="00A63CC6">
          <w:fldChar w:fldCharType="end"/>
        </w:r>
      </w:hyperlink>
    </w:p>
    <w:p w:rsidR="0017472B" w:rsidRDefault="000E6A55">
      <w:pPr>
        <w:pStyle w:val="11"/>
        <w:tabs>
          <w:tab w:val="left" w:pos="840"/>
          <w:tab w:val="right" w:leader="dot" w:pos="9736"/>
        </w:tabs>
        <w:spacing w:line="360" w:lineRule="auto"/>
      </w:pPr>
      <w:hyperlink w:anchor="_Toc110952556" w:history="1">
        <w:r w:rsidR="00A63CC6">
          <w:rPr>
            <w:rStyle w:val="ad"/>
            <w:rFonts w:asciiTheme="minorEastAsia" w:hAnsiTheme="minorEastAsia"/>
          </w:rPr>
          <w:t>七．</w:t>
        </w:r>
        <w:r w:rsidR="00A63CC6">
          <w:tab/>
        </w:r>
        <w:r w:rsidR="00A63CC6">
          <w:rPr>
            <w:rStyle w:val="ad"/>
            <w:rFonts w:asciiTheme="minorEastAsia" w:hAnsiTheme="minorEastAsia"/>
          </w:rPr>
          <w:t>“浙大钉”点名签到</w:t>
        </w:r>
        <w:r w:rsidR="00A63CC6">
          <w:tab/>
        </w:r>
        <w:r w:rsidR="00A63CC6">
          <w:fldChar w:fldCharType="begin"/>
        </w:r>
        <w:r w:rsidR="00A63CC6">
          <w:instrText xml:space="preserve"> PAGEREF _Toc110952556 \h </w:instrText>
        </w:r>
        <w:r w:rsidR="00A63CC6">
          <w:fldChar w:fldCharType="separate"/>
        </w:r>
        <w:r w:rsidR="00A63CC6">
          <w:t>9</w:t>
        </w:r>
        <w:r w:rsidR="00A63CC6">
          <w:fldChar w:fldCharType="end"/>
        </w:r>
      </w:hyperlink>
    </w:p>
    <w:p w:rsidR="0017472B" w:rsidRDefault="000E6A55">
      <w:pPr>
        <w:pStyle w:val="11"/>
        <w:tabs>
          <w:tab w:val="left" w:pos="840"/>
          <w:tab w:val="right" w:leader="dot" w:pos="9736"/>
        </w:tabs>
        <w:spacing w:line="360" w:lineRule="auto"/>
      </w:pPr>
      <w:hyperlink w:anchor="_Toc110952557" w:history="1">
        <w:r w:rsidR="00A63CC6">
          <w:rPr>
            <w:rStyle w:val="ad"/>
            <w:rFonts w:asciiTheme="minorEastAsia" w:hAnsiTheme="minorEastAsia"/>
          </w:rPr>
          <w:t>八．</w:t>
        </w:r>
        <w:r w:rsidR="00A63CC6">
          <w:tab/>
        </w:r>
        <w:r w:rsidR="00A63CC6">
          <w:rPr>
            <w:rStyle w:val="ad"/>
            <w:rFonts w:asciiTheme="minorEastAsia" w:hAnsiTheme="minorEastAsia"/>
          </w:rPr>
          <w:t>“浙大钉”课堂互动</w:t>
        </w:r>
        <w:r w:rsidR="00A63CC6">
          <w:tab/>
        </w:r>
        <w:r w:rsidR="00A63CC6">
          <w:fldChar w:fldCharType="begin"/>
        </w:r>
        <w:r w:rsidR="00A63CC6">
          <w:instrText xml:space="preserve"> PAGEREF _Toc110952557 \h </w:instrText>
        </w:r>
        <w:r w:rsidR="00A63CC6">
          <w:fldChar w:fldCharType="separate"/>
        </w:r>
        <w:r w:rsidR="00A63CC6">
          <w:t>12</w:t>
        </w:r>
        <w:r w:rsidR="00A63CC6">
          <w:fldChar w:fldCharType="end"/>
        </w:r>
      </w:hyperlink>
    </w:p>
    <w:p w:rsidR="0017472B" w:rsidRDefault="000E6A55">
      <w:pPr>
        <w:pStyle w:val="11"/>
        <w:tabs>
          <w:tab w:val="left" w:pos="840"/>
          <w:tab w:val="right" w:leader="dot" w:pos="9736"/>
        </w:tabs>
        <w:spacing w:line="360" w:lineRule="auto"/>
      </w:pPr>
      <w:hyperlink w:anchor="_Toc110952558" w:history="1">
        <w:r w:rsidR="00A63CC6">
          <w:rPr>
            <w:rStyle w:val="ad"/>
            <w:rFonts w:asciiTheme="minorEastAsia" w:hAnsiTheme="minorEastAsia"/>
          </w:rPr>
          <w:t>九．</w:t>
        </w:r>
        <w:r w:rsidR="00A63CC6">
          <w:tab/>
        </w:r>
        <w:r w:rsidR="00A63CC6">
          <w:rPr>
            <w:rStyle w:val="ad"/>
            <w:rFonts w:asciiTheme="minorEastAsia" w:hAnsiTheme="minorEastAsia"/>
          </w:rPr>
          <w:t>手机中直播与“学在浙大”界面切换</w:t>
        </w:r>
        <w:r w:rsidR="00A63CC6">
          <w:tab/>
        </w:r>
        <w:r w:rsidR="00A63CC6">
          <w:fldChar w:fldCharType="begin"/>
        </w:r>
        <w:r w:rsidR="00A63CC6">
          <w:instrText xml:space="preserve"> PAGEREF _Toc110952558 \h </w:instrText>
        </w:r>
        <w:r w:rsidR="00A63CC6">
          <w:fldChar w:fldCharType="separate"/>
        </w:r>
        <w:r w:rsidR="00A63CC6">
          <w:t>13</w:t>
        </w:r>
        <w:r w:rsidR="00A63CC6">
          <w:fldChar w:fldCharType="end"/>
        </w:r>
      </w:hyperlink>
    </w:p>
    <w:p w:rsidR="0017472B" w:rsidRDefault="00A63CC6">
      <w:pPr>
        <w:spacing w:line="360" w:lineRule="auto"/>
        <w:jc w:val="center"/>
        <w:rPr>
          <w:rFonts w:asciiTheme="minorEastAsia" w:hAnsiTheme="minorEastAsia"/>
          <w:b/>
          <w:color w:val="44546A" w:themeColor="text2"/>
          <w:sz w:val="40"/>
          <w:szCs w:val="32"/>
        </w:rPr>
      </w:pPr>
      <w:r>
        <w:rPr>
          <w:rFonts w:asciiTheme="minorEastAsia" w:hAnsiTheme="minorEastAsia"/>
          <w:b/>
          <w:color w:val="44546A" w:themeColor="text2"/>
          <w:sz w:val="40"/>
          <w:szCs w:val="32"/>
        </w:rPr>
        <w:fldChar w:fldCharType="end"/>
      </w:r>
    </w:p>
    <w:p w:rsidR="0017472B" w:rsidRDefault="0017472B">
      <w:pPr>
        <w:pStyle w:val="af"/>
        <w:spacing w:line="360" w:lineRule="auto"/>
        <w:ind w:left="580" w:firstLineChars="0" w:firstLine="0"/>
        <w:rPr>
          <w:rFonts w:asciiTheme="minorEastAsia" w:hAnsiTheme="minorEastAsia"/>
          <w:sz w:val="28"/>
          <w:szCs w:val="28"/>
        </w:rPr>
        <w:sectPr w:rsidR="0017472B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17472B" w:rsidRDefault="00A63CC6">
      <w:pPr>
        <w:pStyle w:val="1"/>
        <w:numPr>
          <w:ilvl w:val="0"/>
          <w:numId w:val="1"/>
        </w:numPr>
        <w:spacing w:before="0" w:after="0" w:line="360" w:lineRule="auto"/>
        <w:rPr>
          <w:rFonts w:asciiTheme="minorEastAsia" w:hAnsiTheme="minorEastAsia"/>
          <w:sz w:val="28"/>
          <w:szCs w:val="28"/>
        </w:rPr>
      </w:pPr>
      <w:bookmarkStart w:id="0" w:name="_Toc110952550"/>
      <w:r>
        <w:rPr>
          <w:rFonts w:asciiTheme="minorEastAsia" w:hAnsiTheme="minorEastAsia" w:hint="eastAsia"/>
          <w:sz w:val="28"/>
          <w:szCs w:val="28"/>
        </w:rPr>
        <w:lastRenderedPageBreak/>
        <w:t>课前准备</w:t>
      </w:r>
      <w:bookmarkEnd w:id="0"/>
    </w:p>
    <w:tbl>
      <w:tblPr>
        <w:tblStyle w:val="ab"/>
        <w:tblW w:w="9214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679"/>
      </w:tblGrid>
      <w:tr w:rsidR="0017472B">
        <w:trPr>
          <w:trHeight w:val="2600"/>
        </w:trPr>
        <w:tc>
          <w:tcPr>
            <w:tcW w:w="4535" w:type="dxa"/>
          </w:tcPr>
          <w:p w:rsidR="0017472B" w:rsidRDefault="00A63CC6">
            <w:pPr>
              <w:pStyle w:val="af"/>
              <w:numPr>
                <w:ilvl w:val="0"/>
                <w:numId w:val="2"/>
              </w:numPr>
              <w:spacing w:line="360" w:lineRule="auto"/>
              <w:ind w:right="238" w:firstLineChars="0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智能手机，完成“浙大钉”安装。(苹果或华为商店下载或扫描右侧二维码）</w:t>
            </w:r>
          </w:p>
          <w:p w:rsidR="0017472B" w:rsidRPr="00A47A72" w:rsidRDefault="00A63CC6" w:rsidP="00A47A72">
            <w:pPr>
              <w:pStyle w:val="af"/>
              <w:numPr>
                <w:ilvl w:val="0"/>
                <w:numId w:val="2"/>
              </w:numPr>
              <w:spacing w:line="360" w:lineRule="auto"/>
              <w:ind w:right="238" w:firstLineChars="0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带有摄像头和麦克风电脑，安装好</w:t>
            </w:r>
            <w:r>
              <w:rPr>
                <w:rFonts w:asciiTheme="minorEastAsia" w:hAnsiTheme="minorEastAsia"/>
                <w:sz w:val="24"/>
                <w:szCs w:val="24"/>
              </w:rPr>
              <w:t>“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钉钉</w:t>
            </w:r>
            <w:r>
              <w:rPr>
                <w:rFonts w:asciiTheme="minorEastAsia" w:hAnsiTheme="minorEastAsia"/>
                <w:sz w:val="24"/>
                <w:szCs w:val="24"/>
              </w:rPr>
              <w:t>”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（</w:t>
            </w:r>
            <w:r w:rsidR="00A47A72">
              <w:rPr>
                <w:rFonts w:asciiTheme="minorEastAsia" w:hAnsiTheme="minorEastAsia" w:hint="eastAsia"/>
                <w:sz w:val="24"/>
                <w:szCs w:val="24"/>
              </w:rPr>
              <w:t>百度搜索钉钉官网下载</w:t>
            </w:r>
            <w:r w:rsidR="00A47A72" w:rsidRPr="00A47A72">
              <w:rPr>
                <w:rFonts w:asciiTheme="minorEastAsia" w:hAnsiTheme="minorEastAsia"/>
                <w:sz w:val="24"/>
                <w:szCs w:val="24"/>
              </w:rPr>
              <w:t>https://www.dingtalk.com/</w:t>
            </w:r>
            <w:r w:rsidRPr="00A47A72">
              <w:rPr>
                <w:rFonts w:asciiTheme="minorEastAsia" w:hAnsiTheme="minorEastAsia" w:hint="eastAsia"/>
                <w:sz w:val="24"/>
                <w:szCs w:val="24"/>
              </w:rPr>
              <w:t>）。</w:t>
            </w:r>
          </w:p>
          <w:p w:rsidR="0017472B" w:rsidRPr="008C2771" w:rsidRDefault="00A63CC6" w:rsidP="008C2771">
            <w:pPr>
              <w:pStyle w:val="af"/>
              <w:numPr>
                <w:ilvl w:val="0"/>
                <w:numId w:val="2"/>
              </w:numPr>
              <w:spacing w:line="360" w:lineRule="auto"/>
              <w:ind w:right="238" w:firstLineChars="0"/>
              <w:rPr>
                <w:rFonts w:asciiTheme="minorEastAsia" w:hAnsiTheme="minorEastAsia" w:hint="eastAsia"/>
                <w:sz w:val="24"/>
                <w:szCs w:val="28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电脑端推荐使用Chrome、Firfox浏览器。</w:t>
            </w:r>
          </w:p>
        </w:tc>
        <w:tc>
          <w:tcPr>
            <w:tcW w:w="4679" w:type="dxa"/>
          </w:tcPr>
          <w:p w:rsidR="0017472B" w:rsidRDefault="00A63CC6">
            <w:pPr>
              <w:spacing w:line="360" w:lineRule="auto"/>
              <w:ind w:right="238"/>
              <w:jc w:val="center"/>
              <w:rPr>
                <w:rFonts w:asciiTheme="minorEastAsia" w:hAnsiTheme="minorEastAsia"/>
                <w:sz w:val="24"/>
                <w:szCs w:val="28"/>
              </w:rPr>
            </w:pPr>
            <w:r>
              <w:rPr>
                <w:rFonts w:asciiTheme="minorEastAsia" w:hAnsiTheme="minorEastAsia"/>
                <w:noProof/>
                <w:sz w:val="28"/>
                <w:szCs w:val="28"/>
              </w:rPr>
              <w:drawing>
                <wp:inline distT="0" distB="0" distL="0" distR="0">
                  <wp:extent cx="1673225" cy="1509395"/>
                  <wp:effectExtent l="0" t="0" r="3175" b="0"/>
                  <wp:docPr id="9" name="图片 9" descr="C:\Users\zju_yyh\AppData\Roaming\DingTalk\18915239_v2\ImageFiles\41\lADPDgQ9rgf8SbDNAnnNAmc_615_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zju_yyh\AppData\Roaming\DingTalk\18915239_v2\ImageFiles\41\lADPDgQ9rgf8SbDNAnnNAmc_615_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09" b="7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181" cy="1516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7472B" w:rsidRDefault="00A63CC6" w:rsidP="008C2771">
      <w:pPr>
        <w:pStyle w:val="1"/>
        <w:numPr>
          <w:ilvl w:val="0"/>
          <w:numId w:val="1"/>
        </w:numPr>
        <w:spacing w:beforeLines="50" w:before="156" w:after="0" w:line="360" w:lineRule="auto"/>
        <w:ind w:left="578" w:hanging="578"/>
        <w:rPr>
          <w:rFonts w:asciiTheme="minorEastAsia" w:hAnsiTheme="minorEastAsia"/>
          <w:sz w:val="28"/>
          <w:szCs w:val="28"/>
        </w:rPr>
      </w:pPr>
      <w:bookmarkStart w:id="1" w:name="_Toc110952551"/>
      <w:r>
        <w:rPr>
          <w:rFonts w:asciiTheme="minorEastAsia" w:hAnsiTheme="minorEastAsia" w:hint="eastAsia"/>
          <w:sz w:val="28"/>
          <w:szCs w:val="28"/>
        </w:rPr>
        <w:t>“智云课堂”直播学习</w:t>
      </w:r>
      <w:bookmarkEnd w:id="1"/>
    </w:p>
    <w:p w:rsidR="0017472B" w:rsidRDefault="00A63CC6">
      <w:pPr>
        <w:spacing w:line="360" w:lineRule="auto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授课场景：</w:t>
      </w:r>
      <w:r w:rsidR="0082274B">
        <w:rPr>
          <w:rFonts w:asciiTheme="minorEastAsia" w:hAnsiTheme="minorEastAsia" w:hint="eastAsia"/>
          <w:sz w:val="24"/>
          <w:szCs w:val="24"/>
        </w:rPr>
        <w:t>教师</w:t>
      </w:r>
      <w:r>
        <w:rPr>
          <w:rFonts w:asciiTheme="minorEastAsia" w:hAnsiTheme="minorEastAsia" w:hint="eastAsia"/>
          <w:sz w:val="24"/>
          <w:szCs w:val="24"/>
        </w:rPr>
        <w:t>在教室内上课，学生通过</w:t>
      </w:r>
      <w:r w:rsidR="00A47A72">
        <w:rPr>
          <w:rFonts w:asciiTheme="minorEastAsia" w:hAnsiTheme="minorEastAsia" w:hint="eastAsia"/>
          <w:sz w:val="24"/>
          <w:szCs w:val="24"/>
        </w:rPr>
        <w:t>“</w:t>
      </w:r>
      <w:r>
        <w:rPr>
          <w:rFonts w:asciiTheme="minorEastAsia" w:hAnsiTheme="minorEastAsia" w:hint="eastAsia"/>
          <w:sz w:val="24"/>
          <w:szCs w:val="24"/>
        </w:rPr>
        <w:t>智云课堂</w:t>
      </w:r>
      <w:r w:rsidR="00A47A72">
        <w:rPr>
          <w:rFonts w:asciiTheme="minorEastAsia" w:hAnsiTheme="minorEastAsia" w:hint="eastAsia"/>
          <w:sz w:val="24"/>
          <w:szCs w:val="24"/>
        </w:rPr>
        <w:t>”</w:t>
      </w:r>
      <w:r>
        <w:rPr>
          <w:rFonts w:asciiTheme="minorEastAsia" w:hAnsiTheme="minorEastAsia" w:hint="eastAsia"/>
          <w:sz w:val="24"/>
          <w:szCs w:val="24"/>
        </w:rPr>
        <w:t>观看教室内的直播。</w:t>
      </w:r>
    </w:p>
    <w:p w:rsidR="0017472B" w:rsidRDefault="00A63CC6">
      <w:pPr>
        <w:pStyle w:val="af"/>
        <w:numPr>
          <w:ilvl w:val="0"/>
          <w:numId w:val="3"/>
        </w:numPr>
        <w:spacing w:line="360" w:lineRule="auto"/>
        <w:ind w:firstLineChars="0"/>
        <w:jc w:val="lef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电脑端登录“学在浙大”，打开浏览器地址栏输入“</w:t>
      </w:r>
      <w:hyperlink r:id="rId16" w:history="1">
        <w:r>
          <w:rPr>
            <w:rStyle w:val="ad"/>
            <w:rFonts w:asciiTheme="minorEastAsia" w:hAnsiTheme="minorEastAsia" w:cs="Times New Roman"/>
            <w:sz w:val="24"/>
            <w:szCs w:val="24"/>
          </w:rPr>
          <w:t>course.zju.edu.cn</w:t>
        </w:r>
      </w:hyperlink>
      <w:r>
        <w:rPr>
          <w:rFonts w:asciiTheme="minorEastAsia" w:hAnsiTheme="minorEastAsia" w:hint="eastAsia"/>
          <w:sz w:val="24"/>
          <w:szCs w:val="24"/>
        </w:rPr>
        <w:t>”，点击菜单栏“智云课堂”。</w:t>
      </w:r>
    </w:p>
    <w:p w:rsidR="0017472B" w:rsidRDefault="00A63CC6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6120765" cy="2493010"/>
            <wp:effectExtent l="0" t="0" r="0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2B" w:rsidRDefault="00A63CC6">
      <w:pPr>
        <w:pStyle w:val="af"/>
        <w:numPr>
          <w:ilvl w:val="0"/>
          <w:numId w:val="3"/>
        </w:numPr>
        <w:spacing w:line="360" w:lineRule="auto"/>
        <w:ind w:firstLineChars="0"/>
        <w:jc w:val="lef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输入统一身份认证的用户名和密码，进行登录认证</w:t>
      </w:r>
      <w:r w:rsidR="004B435E">
        <w:rPr>
          <w:rFonts w:asciiTheme="minorEastAsia" w:hAnsiTheme="minorEastAsia" w:hint="eastAsia"/>
          <w:sz w:val="24"/>
          <w:szCs w:val="24"/>
        </w:rPr>
        <w:t>。</w:t>
      </w:r>
    </w:p>
    <w:p w:rsidR="0017472B" w:rsidRDefault="00A63CC6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6120765" cy="2493010"/>
            <wp:effectExtent l="0" t="0" r="0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2B" w:rsidRDefault="00A63CC6">
      <w:pPr>
        <w:pStyle w:val="af"/>
        <w:numPr>
          <w:ilvl w:val="0"/>
          <w:numId w:val="3"/>
        </w:numPr>
        <w:spacing w:line="360" w:lineRule="auto"/>
        <w:ind w:firstLineChars="0"/>
        <w:jc w:val="lef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lastRenderedPageBreak/>
        <w:t>认证成功后，进入教室直播平台“智云课堂”，在“我的课程”中点击对应的课程进行学习</w:t>
      </w:r>
      <w:r w:rsidR="00173DBE">
        <w:rPr>
          <w:rFonts w:asciiTheme="minorEastAsia" w:hAnsiTheme="minorEastAsia" w:hint="eastAsia"/>
          <w:sz w:val="24"/>
          <w:szCs w:val="24"/>
        </w:rPr>
        <w:t>。</w:t>
      </w:r>
      <w:r>
        <w:rPr>
          <w:rFonts w:asciiTheme="minorEastAsia" w:hAnsiTheme="minorEastAsia" w:hint="eastAsia"/>
          <w:sz w:val="24"/>
          <w:szCs w:val="24"/>
        </w:rPr>
        <w:t xml:space="preserve"> </w:t>
      </w:r>
    </w:p>
    <w:p w:rsidR="0017472B" w:rsidRDefault="00A63CC6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6120765" cy="2493010"/>
            <wp:effectExtent l="0" t="0" r="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2B" w:rsidRDefault="0017472B">
      <w:pPr>
        <w:spacing w:line="360" w:lineRule="auto"/>
        <w:rPr>
          <w:rFonts w:asciiTheme="minorEastAsia" w:hAnsiTheme="minorEastAsia"/>
        </w:rPr>
      </w:pPr>
    </w:p>
    <w:p w:rsidR="0017472B" w:rsidRDefault="00A63CC6">
      <w:pPr>
        <w:spacing w:line="360" w:lineRule="auto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如果“我的课程”中没有所要学习的课程，点击“当日课程”，搜索课程名，或者</w:t>
      </w:r>
      <w:r w:rsidR="0082274B">
        <w:rPr>
          <w:rFonts w:asciiTheme="minorEastAsia" w:hAnsiTheme="minorEastAsia" w:hint="eastAsia"/>
          <w:sz w:val="24"/>
          <w:szCs w:val="24"/>
        </w:rPr>
        <w:t>教师</w:t>
      </w:r>
      <w:r>
        <w:rPr>
          <w:rFonts w:asciiTheme="minorEastAsia" w:hAnsiTheme="minorEastAsia" w:hint="eastAsia"/>
          <w:sz w:val="24"/>
          <w:szCs w:val="24"/>
        </w:rPr>
        <w:t>名，在课程列表中选择对应的课程点击进入，即可</w:t>
      </w:r>
      <w:r w:rsidR="00173DBE">
        <w:rPr>
          <w:rFonts w:asciiTheme="minorEastAsia" w:hAnsiTheme="minorEastAsia" w:hint="eastAsia"/>
          <w:sz w:val="24"/>
          <w:szCs w:val="24"/>
        </w:rPr>
        <w:t>观看</w:t>
      </w:r>
      <w:r>
        <w:rPr>
          <w:rFonts w:asciiTheme="minorEastAsia" w:hAnsiTheme="minorEastAsia" w:hint="eastAsia"/>
          <w:sz w:val="24"/>
          <w:szCs w:val="24"/>
        </w:rPr>
        <w:t>教室内</w:t>
      </w:r>
      <w:r w:rsidR="0082274B">
        <w:rPr>
          <w:rFonts w:asciiTheme="minorEastAsia" w:hAnsiTheme="minorEastAsia" w:hint="eastAsia"/>
          <w:sz w:val="24"/>
          <w:szCs w:val="24"/>
        </w:rPr>
        <w:t>教师</w:t>
      </w:r>
      <w:r>
        <w:rPr>
          <w:rFonts w:asciiTheme="minorEastAsia" w:hAnsiTheme="minorEastAsia" w:hint="eastAsia"/>
          <w:sz w:val="24"/>
          <w:szCs w:val="24"/>
        </w:rPr>
        <w:t>授课的场景。</w:t>
      </w:r>
    </w:p>
    <w:p w:rsidR="0017472B" w:rsidRDefault="00A63CC6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6120765" cy="2493010"/>
            <wp:effectExtent l="0" t="0" r="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2B" w:rsidRDefault="00A63CC6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6120765" cy="2493010"/>
            <wp:effectExtent l="0" t="0" r="0" b="254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2B" w:rsidRDefault="00A63CC6">
      <w:pPr>
        <w:pStyle w:val="af"/>
        <w:numPr>
          <w:ilvl w:val="0"/>
          <w:numId w:val="3"/>
        </w:numPr>
        <w:spacing w:line="360" w:lineRule="auto"/>
        <w:ind w:firstLineChars="0"/>
        <w:jc w:val="lef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通过手机端“浙大钉”，进入“智云课堂”进行学习。打开“浙大钉”，点击下方菜单栏的“浙江大学”，首次登录需要输入统一身份认证的用户名和密码，认证通过后，进</w:t>
      </w:r>
      <w:r>
        <w:rPr>
          <w:rFonts w:asciiTheme="minorEastAsia" w:hAnsiTheme="minorEastAsia" w:hint="eastAsia"/>
          <w:sz w:val="24"/>
          <w:szCs w:val="24"/>
        </w:rPr>
        <w:lastRenderedPageBreak/>
        <w:t>入浙江大学工作台，单击“智云课堂”，进入后选择课程进行学习。</w:t>
      </w:r>
    </w:p>
    <w:p w:rsidR="0017472B" w:rsidRDefault="00A63CC6">
      <w:pPr>
        <w:spacing w:line="360" w:lineRule="auto"/>
        <w:jc w:val="center"/>
        <w:rPr>
          <w:rFonts w:asciiTheme="minorEastAsia" w:hAnsiTheme="minor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1620520" cy="3463290"/>
            <wp:effectExtent l="0" t="0" r="0" b="3810"/>
            <wp:docPr id="24" name="图片 24" descr="C:\Users\23249\AppData\Local\Temp\DingtalkPic\E064CEAB-F408-4e88-9E30-793D6A9B7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23249\AppData\Local\Temp\DingtalkPic\E064CEAB-F408-4e88-9E30-793D6A9B754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1184" cy="35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</w:rPr>
        <w:t xml:space="preserve"> </w:t>
      </w:r>
      <w:r>
        <w:rPr>
          <w:rFonts w:asciiTheme="minorEastAsia" w:hAnsiTheme="minorEastAsia"/>
          <w:noProof/>
        </w:rPr>
        <w:drawing>
          <wp:inline distT="0" distB="0" distL="0" distR="0">
            <wp:extent cx="1748790" cy="3482340"/>
            <wp:effectExtent l="0" t="0" r="3810" b="38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02155" cy="358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</w:rPr>
        <w:t xml:space="preserve"> </w:t>
      </w:r>
      <w:r>
        <w:rPr>
          <w:rFonts w:asciiTheme="minorEastAsia" w:hAnsiTheme="minorEastAsia"/>
          <w:noProof/>
        </w:rPr>
        <w:drawing>
          <wp:inline distT="0" distB="0" distL="0" distR="0">
            <wp:extent cx="1750695" cy="3521075"/>
            <wp:effectExtent l="0" t="0" r="1905" b="317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14954" cy="364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2B" w:rsidRDefault="00A63CC6" w:rsidP="008C2771">
      <w:pPr>
        <w:pStyle w:val="1"/>
        <w:numPr>
          <w:ilvl w:val="0"/>
          <w:numId w:val="1"/>
        </w:numPr>
        <w:spacing w:beforeLines="50" w:before="156" w:after="0" w:line="360" w:lineRule="auto"/>
        <w:ind w:left="578" w:hanging="578"/>
        <w:rPr>
          <w:rFonts w:asciiTheme="minorEastAsia" w:hAnsiTheme="minorEastAsia"/>
          <w:sz w:val="28"/>
          <w:szCs w:val="28"/>
        </w:rPr>
      </w:pPr>
      <w:bookmarkStart w:id="2" w:name="_Toc110952552"/>
      <w:r>
        <w:rPr>
          <w:rFonts w:asciiTheme="minorEastAsia" w:hAnsiTheme="minorEastAsia" w:hint="eastAsia"/>
          <w:sz w:val="28"/>
          <w:szCs w:val="28"/>
        </w:rPr>
        <w:t>“浙大钉”直播学习</w:t>
      </w:r>
      <w:bookmarkEnd w:id="2"/>
    </w:p>
    <w:p w:rsidR="0017472B" w:rsidRDefault="00A63CC6">
      <w:pPr>
        <w:spacing w:line="360" w:lineRule="auto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授课场景：</w:t>
      </w:r>
      <w:r w:rsidR="0082274B">
        <w:rPr>
          <w:rFonts w:asciiTheme="minorEastAsia" w:hAnsiTheme="minorEastAsia" w:hint="eastAsia"/>
          <w:sz w:val="24"/>
          <w:szCs w:val="24"/>
        </w:rPr>
        <w:t>教师</w:t>
      </w:r>
      <w:r>
        <w:rPr>
          <w:rFonts w:asciiTheme="minorEastAsia" w:hAnsiTheme="minorEastAsia" w:hint="eastAsia"/>
          <w:sz w:val="24"/>
          <w:szCs w:val="24"/>
        </w:rPr>
        <w:t>在线上授课，通过“浙大钉”，在班级群内，进行直播或者视频会议。</w:t>
      </w:r>
    </w:p>
    <w:p w:rsidR="0017472B" w:rsidRDefault="00A63CC6">
      <w:pPr>
        <w:pStyle w:val="af"/>
        <w:numPr>
          <w:ilvl w:val="0"/>
          <w:numId w:val="4"/>
        </w:numPr>
        <w:spacing w:line="360" w:lineRule="auto"/>
        <w:ind w:firstLineChars="0"/>
        <w:jc w:val="lef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学生登录电脑钉钉，或者登录手机“浙大钉”，在对应的班级群中，点击正在直播或者视频会议的通知，进入后即可加入学习。</w:t>
      </w:r>
    </w:p>
    <w:p w:rsidR="0017472B" w:rsidRDefault="00A63CC6">
      <w:pPr>
        <w:pStyle w:val="af"/>
        <w:numPr>
          <w:ilvl w:val="0"/>
          <w:numId w:val="4"/>
        </w:numPr>
        <w:spacing w:line="360" w:lineRule="auto"/>
        <w:ind w:firstLineChars="0"/>
        <w:jc w:val="lef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推荐使用电脑端接入学习，画面更大更清晰，手机端进行课堂互动（签到、抢答、随堂测试、教学反馈等）。</w:t>
      </w:r>
    </w:p>
    <w:p w:rsidR="0017472B" w:rsidRDefault="00A63CC6">
      <w:pPr>
        <w:pStyle w:val="af"/>
        <w:numPr>
          <w:ilvl w:val="0"/>
          <w:numId w:val="4"/>
        </w:numPr>
        <w:spacing w:line="360" w:lineRule="auto"/>
        <w:ind w:firstLineChars="0"/>
        <w:jc w:val="lef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直播方式：学生可以通过连麦和文字消息与</w:t>
      </w:r>
      <w:r w:rsidR="0082274B">
        <w:rPr>
          <w:rFonts w:asciiTheme="minorEastAsia" w:hAnsiTheme="minorEastAsia" w:hint="eastAsia"/>
          <w:sz w:val="24"/>
          <w:szCs w:val="24"/>
        </w:rPr>
        <w:t>教师</w:t>
      </w:r>
      <w:r>
        <w:rPr>
          <w:rFonts w:asciiTheme="minorEastAsia" w:hAnsiTheme="minorEastAsia" w:hint="eastAsia"/>
          <w:sz w:val="24"/>
          <w:szCs w:val="24"/>
        </w:rPr>
        <w:t>进行互动。</w:t>
      </w:r>
    </w:p>
    <w:p w:rsidR="0017472B" w:rsidRDefault="00A63CC6">
      <w:pPr>
        <w:spacing w:line="360" w:lineRule="auto"/>
        <w:jc w:val="center"/>
        <w:rPr>
          <w:rFonts w:asciiTheme="minorEastAsia" w:hAnsiTheme="minor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5579745" cy="3130550"/>
            <wp:effectExtent l="133350" t="114300" r="154305" b="165100"/>
            <wp:docPr id="3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79791" cy="31308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7472B" w:rsidRDefault="00A63CC6">
      <w:pPr>
        <w:pStyle w:val="af"/>
        <w:numPr>
          <w:ilvl w:val="0"/>
          <w:numId w:val="4"/>
        </w:numPr>
        <w:spacing w:line="360" w:lineRule="auto"/>
        <w:ind w:firstLineChars="0"/>
        <w:jc w:val="left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lastRenderedPageBreak/>
        <w:t>视频会议方式：学生可以通过打开自己的麦克风和摄像头，跟</w:t>
      </w:r>
      <w:r w:rsidR="0082274B">
        <w:rPr>
          <w:rFonts w:asciiTheme="minorEastAsia" w:hAnsiTheme="minorEastAsia" w:hint="eastAsia"/>
          <w:sz w:val="24"/>
          <w:szCs w:val="24"/>
        </w:rPr>
        <w:t>教师</w:t>
      </w:r>
      <w:r>
        <w:rPr>
          <w:rFonts w:asciiTheme="minorEastAsia" w:hAnsiTheme="minorEastAsia" w:hint="eastAsia"/>
          <w:sz w:val="24"/>
          <w:szCs w:val="24"/>
        </w:rPr>
        <w:t>进行实时互动。学生可以</w:t>
      </w:r>
      <w:r w:rsidR="00D97C37">
        <w:rPr>
          <w:rFonts w:asciiTheme="minorEastAsia" w:hAnsiTheme="minorEastAsia" w:hint="eastAsia"/>
          <w:sz w:val="24"/>
          <w:szCs w:val="24"/>
        </w:rPr>
        <w:t>进行</w:t>
      </w:r>
      <w:r>
        <w:rPr>
          <w:rFonts w:asciiTheme="minorEastAsia" w:hAnsiTheme="minorEastAsia" w:hint="eastAsia"/>
          <w:sz w:val="24"/>
          <w:szCs w:val="24"/>
        </w:rPr>
        <w:t>的主要操作是①静音：关闭自己的声音；②关闭摄像头：关闭自己的摄像头；③共享桌面。</w:t>
      </w:r>
    </w:p>
    <w:p w:rsidR="0017472B" w:rsidRDefault="00A63CC6" w:rsidP="00C71CC0">
      <w:pPr>
        <w:spacing w:line="360" w:lineRule="auto"/>
        <w:jc w:val="center"/>
        <w:rPr>
          <w:rFonts w:asciiTheme="minorEastAsia" w:hAnsiTheme="minorEastAsia" w:hint="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6120765" cy="324485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2B" w:rsidRDefault="00A63CC6" w:rsidP="00C71CC0">
      <w:pPr>
        <w:pStyle w:val="1"/>
        <w:numPr>
          <w:ilvl w:val="0"/>
          <w:numId w:val="1"/>
        </w:numPr>
        <w:spacing w:beforeLines="50" w:before="156" w:after="0" w:line="360" w:lineRule="auto"/>
        <w:ind w:left="578" w:hanging="578"/>
        <w:rPr>
          <w:rFonts w:asciiTheme="minorEastAsia" w:hAnsiTheme="minorEastAsia"/>
          <w:sz w:val="28"/>
          <w:szCs w:val="28"/>
        </w:rPr>
      </w:pPr>
      <w:bookmarkStart w:id="3" w:name="_Toc110952553"/>
      <w:r>
        <w:rPr>
          <w:rFonts w:asciiTheme="minorEastAsia" w:hAnsiTheme="minorEastAsia" w:hint="eastAsia"/>
          <w:sz w:val="28"/>
          <w:szCs w:val="28"/>
        </w:rPr>
        <w:t>“学在浙大”课程资料学习</w:t>
      </w:r>
      <w:bookmarkEnd w:id="3"/>
    </w:p>
    <w:p w:rsidR="0017472B" w:rsidRDefault="0082274B" w:rsidP="002026EC">
      <w:pPr>
        <w:spacing w:line="360" w:lineRule="auto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教师</w:t>
      </w:r>
      <w:r w:rsidR="00A63CC6">
        <w:rPr>
          <w:rFonts w:asciiTheme="minorEastAsia" w:hAnsiTheme="minorEastAsia" w:hint="eastAsia"/>
          <w:sz w:val="24"/>
          <w:szCs w:val="24"/>
        </w:rPr>
        <w:t>在“学在浙大”平台创建了对应的课程，并上传了学习资料、布置了作业等，学生可以通过平台进行相关课程资料的学习、提交作业等。</w:t>
      </w:r>
    </w:p>
    <w:p w:rsidR="0017472B" w:rsidRDefault="00A63CC6">
      <w:pPr>
        <w:pStyle w:val="af"/>
        <w:numPr>
          <w:ilvl w:val="0"/>
          <w:numId w:val="5"/>
        </w:numPr>
        <w:spacing w:line="360" w:lineRule="auto"/>
        <w:ind w:firstLineChars="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电脑端登录“学在浙大”，打开浏览器地址栏输入“course.zju.edu.cn”，选择“统一身份认证登录”，输入用户名密码，认证通过后，点击“进入平台”。</w:t>
      </w:r>
    </w:p>
    <w:p w:rsidR="0017472B" w:rsidRDefault="00A63CC6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5734685" cy="2335530"/>
            <wp:effectExtent l="0" t="0" r="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4685" cy="233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2B" w:rsidRDefault="00A63CC6">
      <w:pPr>
        <w:pStyle w:val="af"/>
        <w:numPr>
          <w:ilvl w:val="0"/>
          <w:numId w:val="5"/>
        </w:numPr>
        <w:spacing w:line="360" w:lineRule="auto"/>
        <w:ind w:firstLineChars="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熟悉个人主页</w:t>
      </w:r>
    </w:p>
    <w:p w:rsidR="0017472B" w:rsidRDefault="00A63CC6">
      <w:pPr>
        <w:spacing w:line="360" w:lineRule="auto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个人主页基本布局可简要归纳为“一横+三竖”，主要分为6大功核心功能区。</w:t>
      </w:r>
    </w:p>
    <w:p w:rsidR="0017472B" w:rsidRDefault="00A63CC6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  <w:noProof/>
          <w:sz w:val="24"/>
          <w:szCs w:val="28"/>
        </w:rPr>
        <w:lastRenderedPageBreak/>
        <w:drawing>
          <wp:inline distT="0" distB="0" distL="0" distR="0">
            <wp:extent cx="5270500" cy="3065780"/>
            <wp:effectExtent l="0" t="0" r="12700" b="762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72B" w:rsidRDefault="00A63CC6">
      <w:pPr>
        <w:shd w:val="clear" w:color="auto" w:fill="FFFFFF"/>
        <w:spacing w:line="360" w:lineRule="auto"/>
        <w:ind w:right="240" w:firstLineChars="200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Q：一横？</w:t>
      </w:r>
    </w:p>
    <w:p w:rsidR="0017472B" w:rsidRDefault="00A63CC6">
      <w:pPr>
        <w:shd w:val="clear" w:color="auto" w:fill="FFFFFF"/>
        <w:spacing w:line="360" w:lineRule="auto"/>
        <w:ind w:right="240" w:firstLineChars="200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A：导航菜单（顶部）</w:t>
      </w:r>
    </w:p>
    <w:p w:rsidR="0017472B" w:rsidRDefault="00A63CC6">
      <w:pPr>
        <w:pStyle w:val="af"/>
        <w:numPr>
          <w:ilvl w:val="0"/>
          <w:numId w:val="6"/>
        </w:numPr>
        <w:spacing w:line="360" w:lineRule="auto"/>
        <w:ind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导航菜单（顶部）：从左到右依次为</w:t>
      </w:r>
      <w:r>
        <w:rPr>
          <w:rFonts w:asciiTheme="minorEastAsia" w:hAnsiTheme="minorEastAsia" w:hint="eastAsia"/>
          <w:sz w:val="24"/>
          <w:szCs w:val="28"/>
        </w:rPr>
        <w:t>公开课</w:t>
      </w:r>
      <w:r>
        <w:rPr>
          <w:rFonts w:asciiTheme="minorEastAsia" w:hAnsiTheme="minorEastAsia"/>
          <w:sz w:val="24"/>
          <w:szCs w:val="28"/>
        </w:rPr>
        <w:t>、</w:t>
      </w:r>
      <w:r>
        <w:rPr>
          <w:rFonts w:asciiTheme="minorEastAsia" w:hAnsiTheme="minorEastAsia" w:hint="eastAsia"/>
          <w:sz w:val="24"/>
          <w:szCs w:val="28"/>
        </w:rPr>
        <w:t>（</w:t>
      </w:r>
      <w:r>
        <w:rPr>
          <w:rFonts w:asciiTheme="minorEastAsia" w:hAnsiTheme="minorEastAsia"/>
          <w:sz w:val="24"/>
          <w:szCs w:val="28"/>
        </w:rPr>
        <w:t>公共</w:t>
      </w:r>
      <w:r>
        <w:rPr>
          <w:rFonts w:asciiTheme="minorEastAsia" w:hAnsiTheme="minorEastAsia" w:hint="eastAsia"/>
          <w:sz w:val="24"/>
          <w:szCs w:val="28"/>
        </w:rPr>
        <w:t>）</w:t>
      </w:r>
      <w:r>
        <w:rPr>
          <w:rFonts w:asciiTheme="minorEastAsia" w:hAnsiTheme="minorEastAsia"/>
          <w:sz w:val="24"/>
          <w:szCs w:val="28"/>
        </w:rPr>
        <w:t>资源库、</w:t>
      </w:r>
      <w:r>
        <w:rPr>
          <w:rFonts w:asciiTheme="minorEastAsia" w:hAnsiTheme="minorEastAsia" w:hint="eastAsia"/>
          <w:sz w:val="24"/>
          <w:szCs w:val="28"/>
        </w:rPr>
        <w:t>（</w:t>
      </w:r>
      <w:r>
        <w:rPr>
          <w:rFonts w:asciiTheme="minorEastAsia" w:hAnsiTheme="minorEastAsia"/>
          <w:sz w:val="24"/>
          <w:szCs w:val="28"/>
        </w:rPr>
        <w:t>公共</w:t>
      </w:r>
      <w:r>
        <w:rPr>
          <w:rFonts w:asciiTheme="minorEastAsia" w:hAnsiTheme="minorEastAsia" w:hint="eastAsia"/>
          <w:sz w:val="24"/>
          <w:szCs w:val="28"/>
        </w:rPr>
        <w:t>）</w:t>
      </w:r>
      <w:r>
        <w:rPr>
          <w:rFonts w:asciiTheme="minorEastAsia" w:hAnsiTheme="minorEastAsia"/>
          <w:sz w:val="24"/>
          <w:szCs w:val="28"/>
        </w:rPr>
        <w:t>题库、APP下载二维码，</w:t>
      </w:r>
      <w:r>
        <w:rPr>
          <w:rFonts w:asciiTheme="minorEastAsia" w:hAnsiTheme="minorEastAsia" w:hint="eastAsia"/>
          <w:sz w:val="24"/>
          <w:szCs w:val="28"/>
        </w:rPr>
        <w:t>日历、</w:t>
      </w:r>
      <w:r>
        <w:rPr>
          <w:rFonts w:asciiTheme="minorEastAsia" w:hAnsiTheme="minorEastAsia"/>
          <w:sz w:val="24"/>
          <w:szCs w:val="28"/>
        </w:rPr>
        <w:t>我的主页、铃铛提醒、账户中心、语言切换。</w:t>
      </w:r>
    </w:p>
    <w:p w:rsidR="0017472B" w:rsidRDefault="00A63CC6">
      <w:pPr>
        <w:shd w:val="clear" w:color="auto" w:fill="FFFFFF"/>
        <w:spacing w:line="360" w:lineRule="auto"/>
        <w:ind w:right="240" w:firstLineChars="200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Q：三竖？</w:t>
      </w:r>
    </w:p>
    <w:p w:rsidR="0017472B" w:rsidRDefault="00A63CC6">
      <w:pPr>
        <w:shd w:val="clear" w:color="auto" w:fill="FFFFFF"/>
        <w:spacing w:line="360" w:lineRule="auto"/>
        <w:ind w:right="240" w:firstLineChars="200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A：我的主页主</w:t>
      </w:r>
      <w:r>
        <w:rPr>
          <w:rFonts w:asciiTheme="minorEastAsia" w:hAnsiTheme="minorEastAsia" w:hint="eastAsia"/>
          <w:sz w:val="24"/>
          <w:szCs w:val="28"/>
        </w:rPr>
        <w:t>菜</w:t>
      </w:r>
      <w:r>
        <w:rPr>
          <w:rFonts w:asciiTheme="minorEastAsia" w:hAnsiTheme="minorEastAsia"/>
          <w:sz w:val="24"/>
          <w:szCs w:val="28"/>
        </w:rPr>
        <w:t>单 + 动态/最新消息 + 最近访问</w:t>
      </w:r>
      <w:r>
        <w:rPr>
          <w:rFonts w:asciiTheme="minorEastAsia" w:hAnsiTheme="minorEastAsia" w:hint="eastAsia"/>
          <w:sz w:val="24"/>
          <w:szCs w:val="28"/>
        </w:rPr>
        <w:t>/</w:t>
      </w:r>
      <w:r>
        <w:rPr>
          <w:rFonts w:asciiTheme="minorEastAsia" w:hAnsiTheme="minorEastAsia"/>
          <w:sz w:val="24"/>
          <w:szCs w:val="28"/>
        </w:rPr>
        <w:t>待办事项/最新公告</w:t>
      </w:r>
    </w:p>
    <w:p w:rsidR="0017472B" w:rsidRDefault="00A63CC6">
      <w:pPr>
        <w:pStyle w:val="af"/>
        <w:numPr>
          <w:ilvl w:val="0"/>
          <w:numId w:val="7"/>
        </w:numPr>
        <w:spacing w:line="360" w:lineRule="auto"/>
        <w:ind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我的主页主</w:t>
      </w:r>
      <w:r>
        <w:rPr>
          <w:rFonts w:asciiTheme="minorEastAsia" w:hAnsiTheme="minorEastAsia" w:hint="eastAsia"/>
          <w:sz w:val="24"/>
          <w:szCs w:val="28"/>
        </w:rPr>
        <w:t>菜</w:t>
      </w:r>
      <w:r>
        <w:rPr>
          <w:rFonts w:asciiTheme="minorEastAsia" w:hAnsiTheme="minorEastAsia"/>
          <w:sz w:val="24"/>
          <w:szCs w:val="28"/>
        </w:rPr>
        <w:t>单：可快速切换至我的学习、我的资源、账户管理。</w:t>
      </w:r>
    </w:p>
    <w:p w:rsidR="0017472B" w:rsidRDefault="00A63CC6">
      <w:pPr>
        <w:pStyle w:val="af"/>
        <w:spacing w:line="360" w:lineRule="auto"/>
        <w:ind w:left="360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我的学习：学生进行课程学习的重要场所。</w:t>
      </w:r>
    </w:p>
    <w:p w:rsidR="0017472B" w:rsidRDefault="00A63CC6">
      <w:pPr>
        <w:pStyle w:val="af"/>
        <w:spacing w:line="360" w:lineRule="auto"/>
        <w:ind w:left="360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我的资源：学生</w:t>
      </w:r>
      <w:r>
        <w:rPr>
          <w:rFonts w:asciiTheme="minorEastAsia" w:hAnsiTheme="minorEastAsia" w:hint="eastAsia"/>
          <w:sz w:val="24"/>
          <w:szCs w:val="28"/>
        </w:rPr>
        <w:t>专属的</w:t>
      </w:r>
      <w:r>
        <w:rPr>
          <w:rFonts w:asciiTheme="minorEastAsia" w:hAnsiTheme="minorEastAsia"/>
          <w:sz w:val="24"/>
          <w:szCs w:val="28"/>
        </w:rPr>
        <w:t>个人资源库</w:t>
      </w:r>
      <w:r>
        <w:rPr>
          <w:rFonts w:asciiTheme="minorEastAsia" w:hAnsiTheme="minorEastAsia" w:hint="eastAsia"/>
          <w:sz w:val="24"/>
          <w:szCs w:val="28"/>
        </w:rPr>
        <w:t>，</w:t>
      </w:r>
      <w:r>
        <w:rPr>
          <w:rFonts w:asciiTheme="minorEastAsia" w:hAnsiTheme="minorEastAsia"/>
          <w:sz w:val="24"/>
          <w:szCs w:val="28"/>
        </w:rPr>
        <w:t>学习资源一次上传即可反复利用。</w:t>
      </w:r>
    </w:p>
    <w:p w:rsidR="0017472B" w:rsidRDefault="00A63CC6">
      <w:pPr>
        <w:pStyle w:val="af"/>
        <w:numPr>
          <w:ilvl w:val="0"/>
          <w:numId w:val="7"/>
        </w:numPr>
        <w:spacing w:line="360" w:lineRule="auto"/>
        <w:ind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动态/最新内容：显示最近开放与截止的学习活动通知；最新公布的作业、教材与主题讨论。</w:t>
      </w:r>
    </w:p>
    <w:p w:rsidR="0017472B" w:rsidRDefault="00A63CC6">
      <w:pPr>
        <w:pStyle w:val="af"/>
        <w:numPr>
          <w:ilvl w:val="0"/>
          <w:numId w:val="7"/>
        </w:numPr>
        <w:spacing w:line="360" w:lineRule="auto"/>
        <w:ind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最近访问：显示学生最近浏览的课程记录，通过此处即快速访问课程主页。</w:t>
      </w:r>
    </w:p>
    <w:p w:rsidR="0017472B" w:rsidRDefault="00A63CC6">
      <w:pPr>
        <w:pStyle w:val="af"/>
        <w:spacing w:line="360" w:lineRule="auto"/>
        <w:ind w:left="360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待办事项：显示待提交的作业与测试，及时提醒学生参与课程内已发布的各项学习活动。</w:t>
      </w:r>
    </w:p>
    <w:p w:rsidR="0017472B" w:rsidRDefault="00A63CC6">
      <w:pPr>
        <w:pStyle w:val="af"/>
        <w:numPr>
          <w:ilvl w:val="0"/>
          <w:numId w:val="7"/>
        </w:numPr>
        <w:spacing w:line="360" w:lineRule="auto"/>
        <w:ind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t>最新公告：显示最新发布的机构公告或课程公告，确保学生绝不错过重要信息</w:t>
      </w:r>
      <w:r>
        <w:rPr>
          <w:rFonts w:asciiTheme="minorEastAsia" w:hAnsiTheme="minorEastAsia" w:hint="eastAsia"/>
          <w:sz w:val="24"/>
          <w:szCs w:val="28"/>
        </w:rPr>
        <w:t>.</w:t>
      </w:r>
    </w:p>
    <w:p w:rsidR="0017472B" w:rsidRDefault="00A63CC6">
      <w:pPr>
        <w:pStyle w:val="af"/>
        <w:numPr>
          <w:ilvl w:val="0"/>
          <w:numId w:val="5"/>
        </w:numPr>
        <w:spacing w:line="360" w:lineRule="auto"/>
        <w:ind w:firstLineChars="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课程资料学习</w:t>
      </w:r>
    </w:p>
    <w:p w:rsidR="0017472B" w:rsidRDefault="00A63CC6">
      <w:pPr>
        <w:spacing w:line="360" w:lineRule="auto"/>
        <w:ind w:leftChars="200" w:left="42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进入我的课程，开始课程内容学习，完成课程作业，提交测试，对于课程中的疑问可在讨论区中给教师留言，等待教师答疑辅导，最终完成课程的学习。</w:t>
      </w:r>
    </w:p>
    <w:p w:rsidR="0017472B" w:rsidRDefault="00A63CC6">
      <w:pPr>
        <w:spacing w:line="360" w:lineRule="auto"/>
        <w:ind w:leftChars="200" w:left="42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①个人查询：可查看班级成员、学习分析</w:t>
      </w:r>
    </w:p>
    <w:p w:rsidR="0017472B" w:rsidRDefault="00A63CC6">
      <w:pPr>
        <w:spacing w:line="360" w:lineRule="auto"/>
        <w:ind w:leftChars="200" w:left="42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②学习管理菜单：可切换至章节、公告、课程信息、课件、作业、测试等学习管理页面</w:t>
      </w:r>
    </w:p>
    <w:p w:rsidR="0017472B" w:rsidRDefault="00A63CC6">
      <w:pPr>
        <w:spacing w:line="360" w:lineRule="auto"/>
        <w:ind w:leftChars="200" w:left="42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③课程内容（章节）：显示课程中的学习活动</w:t>
      </w:r>
    </w:p>
    <w:p w:rsidR="0017472B" w:rsidRDefault="00A63CC6">
      <w:pPr>
        <w:spacing w:line="360" w:lineRule="auto"/>
        <w:ind w:leftChars="200" w:left="42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④完成度展示：学生可以检查所有学习活动的进展情况</w:t>
      </w:r>
    </w:p>
    <w:p w:rsidR="0017472B" w:rsidRDefault="00A63CC6">
      <w:pPr>
        <w:spacing w:line="360" w:lineRule="auto"/>
        <w:ind w:leftChars="200" w:left="420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noProof/>
          <w:sz w:val="24"/>
          <w:szCs w:val="28"/>
        </w:rPr>
        <w:lastRenderedPageBreak/>
        <w:drawing>
          <wp:inline distT="0" distB="0" distL="0" distR="0">
            <wp:extent cx="5346700" cy="2451735"/>
            <wp:effectExtent l="0" t="0" r="0" b="571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4988" cy="247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472B" w:rsidRDefault="00A63CC6">
      <w:pPr>
        <w:pStyle w:val="1"/>
        <w:numPr>
          <w:ilvl w:val="0"/>
          <w:numId w:val="1"/>
        </w:numPr>
        <w:spacing w:beforeLines="50" w:before="156" w:afterLines="50" w:after="156" w:line="360" w:lineRule="auto"/>
        <w:ind w:left="773" w:hangingChars="275" w:hanging="773"/>
        <w:rPr>
          <w:rFonts w:asciiTheme="minorEastAsia" w:hAnsiTheme="minorEastAsia"/>
          <w:sz w:val="28"/>
          <w:szCs w:val="28"/>
        </w:rPr>
      </w:pPr>
      <w:bookmarkStart w:id="4" w:name="_“学在浙大”开展课堂教学"/>
      <w:bookmarkStart w:id="5" w:name="_Toc110952554"/>
      <w:bookmarkEnd w:id="4"/>
      <w:r>
        <w:rPr>
          <w:rFonts w:asciiTheme="minorEastAsia" w:hAnsiTheme="minorEastAsia" w:hint="eastAsia"/>
          <w:sz w:val="28"/>
          <w:szCs w:val="28"/>
        </w:rPr>
        <w:t>“学在浙大”提交作业</w:t>
      </w:r>
      <w:bookmarkEnd w:id="5"/>
    </w:p>
    <w:p w:rsidR="00A47A72" w:rsidRDefault="00A47A72" w:rsidP="00A47A72">
      <w:r>
        <w:rPr>
          <w:rFonts w:asciiTheme="minorEastAsia" w:hAnsiTheme="minorEastAsia"/>
          <w:noProof/>
          <w:sz w:val="24"/>
          <w:szCs w:val="28"/>
        </w:rPr>
        <w:drawing>
          <wp:inline distT="0" distB="0" distL="0" distR="0" wp14:anchorId="1589CFF5" wp14:editId="62FB996F">
            <wp:extent cx="5403850" cy="2165985"/>
            <wp:effectExtent l="0" t="0" r="6350" b="5715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9273" cy="219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7A72" w:rsidRDefault="00A47A72" w:rsidP="00A47A72">
      <w:pPr>
        <w:tabs>
          <w:tab w:val="left" w:pos="4710"/>
        </w:tabs>
        <w:spacing w:line="360" w:lineRule="auto"/>
        <w:ind w:right="-2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1. 点击学习菜单的「作业」，进入作业列表页面，并点击「去交作业」</w:t>
      </w:r>
    </w:p>
    <w:p w:rsidR="00A47A72" w:rsidRDefault="00A47A72" w:rsidP="00A47A72">
      <w:pPr>
        <w:tabs>
          <w:tab w:val="left" w:pos="4710"/>
        </w:tabs>
        <w:spacing w:line="360" w:lineRule="auto"/>
        <w:ind w:right="-2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2. 在空白框中输入作业内容，或上传「作业附件」后，点击「保存」，即可完成作业提交</w:t>
      </w:r>
    </w:p>
    <w:p w:rsidR="0017472B" w:rsidRDefault="00A63CC6">
      <w:pPr>
        <w:pStyle w:val="1"/>
        <w:numPr>
          <w:ilvl w:val="0"/>
          <w:numId w:val="1"/>
        </w:numPr>
        <w:spacing w:before="0" w:after="0" w:line="360" w:lineRule="auto"/>
        <w:rPr>
          <w:rFonts w:asciiTheme="minorEastAsia" w:hAnsiTheme="minorEastAsia"/>
          <w:sz w:val="28"/>
          <w:szCs w:val="28"/>
        </w:rPr>
      </w:pPr>
      <w:bookmarkStart w:id="6" w:name="_Toc110952555"/>
      <w:r>
        <w:rPr>
          <w:rFonts w:asciiTheme="minorEastAsia" w:hAnsiTheme="minorEastAsia" w:hint="eastAsia"/>
          <w:sz w:val="28"/>
          <w:szCs w:val="28"/>
        </w:rPr>
        <w:t>“学在浙大”线上考试</w:t>
      </w:r>
      <w:bookmarkEnd w:id="6"/>
    </w:p>
    <w:p w:rsidR="00A47A72" w:rsidRDefault="00A47A72" w:rsidP="00A47A72">
      <w:r>
        <w:rPr>
          <w:rFonts w:asciiTheme="minorEastAsia" w:hAnsiTheme="minorEastAsia"/>
          <w:noProof/>
          <w:sz w:val="24"/>
          <w:szCs w:val="28"/>
        </w:rPr>
        <w:drawing>
          <wp:inline distT="0" distB="0" distL="0" distR="0" wp14:anchorId="4700B6AB" wp14:editId="016CA4B4">
            <wp:extent cx="5631815" cy="2178050"/>
            <wp:effectExtent l="0" t="0" r="6985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7549" cy="2187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7A72" w:rsidRDefault="00A47A72" w:rsidP="00A47A72">
      <w:pPr>
        <w:spacing w:line="360" w:lineRule="auto"/>
        <w:ind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1. 点击学习菜单的「测试」，进入测试列表页面，并点击「去答题」</w:t>
      </w:r>
    </w:p>
    <w:p w:rsidR="00A47A72" w:rsidRDefault="00A47A72" w:rsidP="00A47A72">
      <w:r>
        <w:rPr>
          <w:rFonts w:asciiTheme="minorEastAsia" w:hAnsiTheme="minorEastAsia" w:hint="eastAsia"/>
          <w:sz w:val="24"/>
          <w:szCs w:val="28"/>
        </w:rPr>
        <w:t>2. 开始答题，答题结束后点击「交卷」，即可完成测试提交</w:t>
      </w:r>
    </w:p>
    <w:p w:rsidR="00A47A72" w:rsidRPr="00A47A72" w:rsidRDefault="00A47A72" w:rsidP="00A47A72"/>
    <w:p w:rsidR="0017472B" w:rsidRDefault="00A63CC6">
      <w:pPr>
        <w:pStyle w:val="1"/>
        <w:numPr>
          <w:ilvl w:val="0"/>
          <w:numId w:val="1"/>
        </w:numPr>
        <w:spacing w:before="0" w:after="0" w:line="360" w:lineRule="auto"/>
        <w:rPr>
          <w:rFonts w:asciiTheme="minorEastAsia" w:hAnsiTheme="minorEastAsia"/>
          <w:sz w:val="28"/>
          <w:szCs w:val="28"/>
        </w:rPr>
      </w:pPr>
      <w:bookmarkStart w:id="7" w:name="_Toc110952556"/>
      <w:r>
        <w:rPr>
          <w:rFonts w:asciiTheme="minorEastAsia" w:hAnsiTheme="minorEastAsia" w:hint="eastAsia"/>
          <w:sz w:val="28"/>
          <w:szCs w:val="28"/>
        </w:rPr>
        <w:lastRenderedPageBreak/>
        <w:t>“浙大钉”点名签到</w:t>
      </w:r>
      <w:bookmarkEnd w:id="7"/>
    </w:p>
    <w:p w:rsidR="0017472B" w:rsidRDefault="00A63CC6" w:rsidP="002026EC">
      <w:pPr>
        <w:spacing w:line="360" w:lineRule="auto"/>
        <w:ind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打开手机“浙大钉”，</w:t>
      </w:r>
      <w:r>
        <w:rPr>
          <w:rFonts w:asciiTheme="minorEastAsia" w:hAnsiTheme="minorEastAsia"/>
          <w:sz w:val="24"/>
          <w:szCs w:val="28"/>
        </w:rPr>
        <w:t>可通过首页</w:t>
      </w:r>
      <w:r>
        <w:rPr>
          <w:rFonts w:asciiTheme="minorEastAsia" w:hAnsiTheme="minorEastAsia" w:hint="eastAsia"/>
          <w:sz w:val="24"/>
          <w:szCs w:val="28"/>
        </w:rPr>
        <w:t>「</w:t>
      </w:r>
      <w:r>
        <w:rPr>
          <w:rFonts w:asciiTheme="minorEastAsia" w:hAnsiTheme="minorEastAsia"/>
          <w:sz w:val="24"/>
          <w:szCs w:val="28"/>
        </w:rPr>
        <w:t>签到</w:t>
      </w:r>
      <w:r>
        <w:rPr>
          <w:rFonts w:asciiTheme="minorEastAsia" w:hAnsiTheme="minorEastAsia" w:hint="eastAsia"/>
          <w:sz w:val="24"/>
          <w:szCs w:val="28"/>
        </w:rPr>
        <w:t>」</w:t>
      </w:r>
      <w:r>
        <w:rPr>
          <w:rFonts w:asciiTheme="minorEastAsia" w:hAnsiTheme="minorEastAsia"/>
          <w:sz w:val="24"/>
          <w:szCs w:val="28"/>
        </w:rPr>
        <w:t>进入需要签到的课程，或</w:t>
      </w:r>
      <w:r>
        <w:rPr>
          <w:rFonts w:asciiTheme="minorEastAsia" w:hAnsiTheme="minorEastAsia" w:hint="eastAsia"/>
          <w:sz w:val="24"/>
          <w:szCs w:val="28"/>
        </w:rPr>
        <w:t>进入正在上课的课程，进行点名签到。</w:t>
      </w:r>
    </w:p>
    <w:p w:rsidR="00A47A72" w:rsidRDefault="00A47A72" w:rsidP="00A47A72">
      <w:pPr>
        <w:pStyle w:val="af"/>
        <w:numPr>
          <w:ilvl w:val="0"/>
          <w:numId w:val="11"/>
        </w:numPr>
        <w:spacing w:line="360" w:lineRule="auto"/>
        <w:ind w:right="238" w:firstLineChars="0"/>
        <w:rPr>
          <w:rFonts w:asciiTheme="minorEastAsia" w:hAnsiTheme="minorEastAsia"/>
          <w:sz w:val="24"/>
          <w:szCs w:val="28"/>
        </w:rPr>
      </w:pPr>
      <w:r w:rsidRPr="00A47A72">
        <w:rPr>
          <w:rFonts w:asciiTheme="minorEastAsia" w:hAnsiTheme="minorEastAsia" w:hint="eastAsia"/>
          <w:sz w:val="24"/>
          <w:szCs w:val="28"/>
        </w:rPr>
        <w:t>雷达点名签到：</w:t>
      </w:r>
    </w:p>
    <w:p w:rsidR="00A47A72" w:rsidRDefault="00F721B8" w:rsidP="00F721B8">
      <w:pPr>
        <w:spacing w:line="360" w:lineRule="auto"/>
        <w:ind w:left="480" w:right="238"/>
      </w:pPr>
      <w:r>
        <w:rPr>
          <w:noProof/>
        </w:rPr>
        <w:drawing>
          <wp:inline distT="0" distB="0" distL="114300" distR="114300" wp14:anchorId="45B6BDDF" wp14:editId="0E9EE277">
            <wp:extent cx="1676400" cy="3477895"/>
            <wp:effectExtent l="0" t="0" r="0" b="825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678920B" wp14:editId="2A8761FA">
            <wp:extent cx="1581150" cy="3389630"/>
            <wp:effectExtent l="0" t="0" r="0" b="127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574D70E8" wp14:editId="50F1601A">
            <wp:extent cx="1605915" cy="3475355"/>
            <wp:effectExtent l="0" t="0" r="13335" b="1079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05915" cy="347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7A72">
        <w:t xml:space="preserve">  </w:t>
      </w:r>
    </w:p>
    <w:p w:rsidR="00F721B8" w:rsidRDefault="00F721B8" w:rsidP="00F721B8">
      <w:pPr>
        <w:spacing w:line="360" w:lineRule="auto"/>
        <w:ind w:left="480"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30957D67" wp14:editId="71F893E9">
            <wp:extent cx="1631950" cy="3488690"/>
            <wp:effectExtent l="0" t="0" r="6350" b="1651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27FA44A4" wp14:editId="47281607">
            <wp:extent cx="1657985" cy="3509645"/>
            <wp:effectExtent l="0" t="0" r="18415" b="1460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57985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2DF2DBDF" wp14:editId="58E9C3F7">
            <wp:extent cx="1781175" cy="3268345"/>
            <wp:effectExtent l="0" t="0" r="9525" b="825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1B8" w:rsidRDefault="00F721B8" w:rsidP="00F721B8">
      <w:pPr>
        <w:spacing w:line="360" w:lineRule="auto"/>
        <w:ind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1. 点名开始</w:t>
      </w:r>
      <w:r>
        <w:rPr>
          <w:rFonts w:asciiTheme="minorEastAsia" w:hAnsiTheme="minorEastAsia"/>
          <w:sz w:val="24"/>
          <w:szCs w:val="28"/>
        </w:rPr>
        <w:t>，可通过首页</w:t>
      </w:r>
      <w:r>
        <w:rPr>
          <w:rFonts w:asciiTheme="minorEastAsia" w:hAnsiTheme="minorEastAsia" w:hint="eastAsia"/>
          <w:sz w:val="24"/>
          <w:szCs w:val="28"/>
        </w:rPr>
        <w:t>「</w:t>
      </w:r>
      <w:r>
        <w:rPr>
          <w:rFonts w:asciiTheme="minorEastAsia" w:hAnsiTheme="minorEastAsia"/>
          <w:sz w:val="24"/>
          <w:szCs w:val="28"/>
        </w:rPr>
        <w:t>签到</w:t>
      </w:r>
      <w:r>
        <w:rPr>
          <w:rFonts w:asciiTheme="minorEastAsia" w:hAnsiTheme="minorEastAsia" w:hint="eastAsia"/>
          <w:sz w:val="24"/>
          <w:szCs w:val="28"/>
        </w:rPr>
        <w:t>」</w:t>
      </w:r>
      <w:r>
        <w:rPr>
          <w:rFonts w:asciiTheme="minorEastAsia" w:hAnsiTheme="minorEastAsia"/>
          <w:sz w:val="24"/>
          <w:szCs w:val="28"/>
        </w:rPr>
        <w:t>进入需要签到的课程，或在课程内收到点名进行的推送，点击</w:t>
      </w:r>
      <w:r>
        <w:rPr>
          <w:rFonts w:asciiTheme="minorEastAsia" w:hAnsiTheme="minorEastAsia" w:hint="eastAsia"/>
          <w:sz w:val="24"/>
          <w:szCs w:val="28"/>
        </w:rPr>
        <w:t>「确定」</w:t>
      </w:r>
      <w:r>
        <w:rPr>
          <w:rFonts w:asciiTheme="minorEastAsia" w:hAnsiTheme="minorEastAsia"/>
          <w:sz w:val="24"/>
          <w:szCs w:val="28"/>
        </w:rPr>
        <w:t>进入，【雷达点名</w:t>
      </w:r>
      <w:r>
        <w:rPr>
          <w:rFonts w:asciiTheme="minorEastAsia" w:hAnsiTheme="minorEastAsia" w:hint="eastAsia"/>
          <w:sz w:val="24"/>
          <w:szCs w:val="28"/>
        </w:rPr>
        <w:t>需打开手机网络、GPS</w:t>
      </w:r>
      <w:r>
        <w:rPr>
          <w:rFonts w:asciiTheme="minorEastAsia" w:hAnsiTheme="minorEastAsia"/>
          <w:sz w:val="24"/>
          <w:szCs w:val="28"/>
        </w:rPr>
        <w:t>定位</w:t>
      </w:r>
      <w:r>
        <w:rPr>
          <w:rFonts w:asciiTheme="minorEastAsia" w:hAnsiTheme="minorEastAsia" w:hint="eastAsia"/>
          <w:sz w:val="24"/>
          <w:szCs w:val="28"/>
        </w:rPr>
        <w:t>和蓝牙</w:t>
      </w:r>
      <w:r>
        <w:rPr>
          <w:rFonts w:asciiTheme="minorEastAsia" w:hAnsiTheme="minorEastAsia"/>
          <w:sz w:val="24"/>
          <w:szCs w:val="28"/>
        </w:rPr>
        <w:t>】</w:t>
      </w:r>
    </w:p>
    <w:p w:rsidR="00F721B8" w:rsidRDefault="00F721B8" w:rsidP="00F721B8">
      <w:pPr>
        <w:spacing w:line="360" w:lineRule="auto"/>
        <w:ind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2. 显示「签到成功」，点击「返回」</w:t>
      </w:r>
      <w:r>
        <w:rPr>
          <w:rFonts w:asciiTheme="minorEastAsia" w:hAnsiTheme="minorEastAsia"/>
          <w:sz w:val="24"/>
          <w:szCs w:val="28"/>
        </w:rPr>
        <w:t>，可查看课程签到情况</w:t>
      </w:r>
    </w:p>
    <w:p w:rsidR="00F721B8" w:rsidRDefault="00F721B8" w:rsidP="00F721B8">
      <w:pPr>
        <w:widowControl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3. 在</w:t>
      </w:r>
      <w:r>
        <w:rPr>
          <w:rFonts w:asciiTheme="minorEastAsia" w:hAnsiTheme="minorEastAsia"/>
          <w:sz w:val="24"/>
          <w:szCs w:val="28"/>
        </w:rPr>
        <w:t>课程中的「</w:t>
      </w:r>
      <w:r>
        <w:rPr>
          <w:rFonts w:asciiTheme="minorEastAsia" w:hAnsiTheme="minorEastAsia" w:hint="eastAsia"/>
          <w:sz w:val="24"/>
          <w:szCs w:val="28"/>
        </w:rPr>
        <w:t>点名结果</w:t>
      </w:r>
      <w:r>
        <w:rPr>
          <w:rFonts w:asciiTheme="minorEastAsia" w:hAnsiTheme="minorEastAsia"/>
          <w:sz w:val="24"/>
          <w:szCs w:val="28"/>
        </w:rPr>
        <w:t>」</w:t>
      </w:r>
      <w:r>
        <w:rPr>
          <w:rFonts w:asciiTheme="minorEastAsia" w:hAnsiTheme="minorEastAsia" w:hint="eastAsia"/>
          <w:sz w:val="24"/>
          <w:szCs w:val="28"/>
        </w:rPr>
        <w:t>页面</w:t>
      </w:r>
      <w:r>
        <w:rPr>
          <w:rFonts w:asciiTheme="minorEastAsia" w:hAnsiTheme="minorEastAsia"/>
          <w:sz w:val="24"/>
          <w:szCs w:val="28"/>
        </w:rPr>
        <w:t>可</w:t>
      </w:r>
      <w:r>
        <w:rPr>
          <w:rFonts w:asciiTheme="minorEastAsia" w:hAnsiTheme="minorEastAsia" w:hint="eastAsia"/>
          <w:sz w:val="24"/>
          <w:szCs w:val="28"/>
        </w:rPr>
        <w:t>确认点名结果</w:t>
      </w:r>
    </w:p>
    <w:p w:rsidR="00F721B8" w:rsidRDefault="00F721B8" w:rsidP="00F721B8">
      <w:pPr>
        <w:widowControl/>
        <w:jc w:val="left"/>
        <w:rPr>
          <w:rFonts w:asciiTheme="minorEastAsia" w:hAnsiTheme="minorEastAsia"/>
          <w:sz w:val="24"/>
          <w:szCs w:val="28"/>
        </w:rPr>
      </w:pPr>
    </w:p>
    <w:p w:rsidR="00F721B8" w:rsidRDefault="00F721B8" w:rsidP="00F721B8">
      <w:pPr>
        <w:numPr>
          <w:ilvl w:val="0"/>
          <w:numId w:val="8"/>
        </w:numPr>
        <w:spacing w:line="360" w:lineRule="auto"/>
        <w:ind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/>
          <w:sz w:val="24"/>
          <w:szCs w:val="28"/>
        </w:rPr>
        <w:lastRenderedPageBreak/>
        <w:t>数字点名</w:t>
      </w:r>
    </w:p>
    <w:p w:rsidR="00F721B8" w:rsidRDefault="00F721B8" w:rsidP="00F721B8">
      <w:pPr>
        <w:widowControl/>
        <w:jc w:val="left"/>
        <w:rPr>
          <w:rFonts w:asciiTheme="minorEastAsia" w:hAnsiTheme="minorEastAsia"/>
          <w:sz w:val="24"/>
          <w:szCs w:val="28"/>
        </w:rPr>
      </w:pPr>
      <w:r>
        <w:rPr>
          <w:noProof/>
        </w:rPr>
        <w:drawing>
          <wp:inline distT="0" distB="0" distL="114300" distR="114300" wp14:anchorId="4720127D" wp14:editId="34721F1A">
            <wp:extent cx="1676400" cy="3477895"/>
            <wp:effectExtent l="0" t="0" r="0" b="825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1B8">
        <w:rPr>
          <w:rFonts w:asciiTheme="minorEastAsia" w:hAnsiTheme="minorEastAsia"/>
          <w:noProof/>
          <w:sz w:val="24"/>
          <w:szCs w:val="28"/>
        </w:rPr>
        <w:t xml:space="preserve"> </w:t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3FF93772" wp14:editId="56D0E35C">
            <wp:extent cx="1733550" cy="3509645"/>
            <wp:effectExtent l="0" t="0" r="0" b="1460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1B8">
        <w:rPr>
          <w:rFonts w:asciiTheme="minorEastAsia" w:hAnsiTheme="minorEastAsia"/>
          <w:noProof/>
          <w:sz w:val="24"/>
          <w:szCs w:val="28"/>
        </w:rPr>
        <w:t xml:space="preserve"> </w:t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2F6AC437" wp14:editId="2DF64ED1">
            <wp:extent cx="1647825" cy="3564890"/>
            <wp:effectExtent l="0" t="0" r="9525" b="1651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1B8" w:rsidRDefault="00F721B8" w:rsidP="00F721B8">
      <w:pPr>
        <w:widowControl/>
        <w:jc w:val="left"/>
        <w:rPr>
          <w:rFonts w:asciiTheme="minorEastAsia" w:hAnsiTheme="minorEastAsia"/>
          <w:noProof/>
          <w:sz w:val="24"/>
          <w:szCs w:val="28"/>
        </w:rPr>
      </w:pP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013B4ED1" wp14:editId="5B4B59E7">
            <wp:extent cx="1695450" cy="3695065"/>
            <wp:effectExtent l="0" t="0" r="0" b="63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1B8">
        <w:rPr>
          <w:rFonts w:asciiTheme="minorEastAsia" w:hAnsiTheme="minorEastAsia"/>
          <w:noProof/>
          <w:sz w:val="24"/>
          <w:szCs w:val="28"/>
        </w:rPr>
        <w:t xml:space="preserve"> </w:t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67B504EB" wp14:editId="268A946C">
            <wp:extent cx="1743075" cy="3698875"/>
            <wp:effectExtent l="0" t="0" r="9525" b="1587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1B8">
        <w:rPr>
          <w:rFonts w:asciiTheme="minorEastAsia" w:hAnsiTheme="minorEastAsia"/>
          <w:noProof/>
          <w:sz w:val="24"/>
          <w:szCs w:val="28"/>
        </w:rPr>
        <w:t xml:space="preserve"> </w:t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3FF99ED1" wp14:editId="664E91B0">
            <wp:extent cx="1743075" cy="3792220"/>
            <wp:effectExtent l="0" t="0" r="9525" b="1778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1B8" w:rsidRDefault="00F721B8" w:rsidP="00F721B8">
      <w:pPr>
        <w:spacing w:line="360" w:lineRule="auto"/>
        <w:ind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1. 点名开始</w:t>
      </w:r>
      <w:r>
        <w:rPr>
          <w:rFonts w:asciiTheme="minorEastAsia" w:hAnsiTheme="minorEastAsia"/>
          <w:sz w:val="24"/>
          <w:szCs w:val="28"/>
        </w:rPr>
        <w:t>，可通过首页</w:t>
      </w:r>
      <w:r>
        <w:rPr>
          <w:rFonts w:asciiTheme="minorEastAsia" w:hAnsiTheme="minorEastAsia" w:hint="eastAsia"/>
          <w:sz w:val="24"/>
          <w:szCs w:val="28"/>
        </w:rPr>
        <w:t>「</w:t>
      </w:r>
      <w:r>
        <w:rPr>
          <w:rFonts w:asciiTheme="minorEastAsia" w:hAnsiTheme="minorEastAsia"/>
          <w:sz w:val="24"/>
          <w:szCs w:val="28"/>
        </w:rPr>
        <w:t>签到</w:t>
      </w:r>
      <w:r>
        <w:rPr>
          <w:rFonts w:asciiTheme="minorEastAsia" w:hAnsiTheme="minorEastAsia" w:hint="eastAsia"/>
          <w:sz w:val="24"/>
          <w:szCs w:val="28"/>
        </w:rPr>
        <w:t>」</w:t>
      </w:r>
      <w:r>
        <w:rPr>
          <w:rFonts w:asciiTheme="minorEastAsia" w:hAnsiTheme="minorEastAsia"/>
          <w:sz w:val="24"/>
          <w:szCs w:val="28"/>
        </w:rPr>
        <w:t>进入需要签到的课程，或在课程内收到点名进行的推送，点击</w:t>
      </w:r>
      <w:r>
        <w:rPr>
          <w:rFonts w:asciiTheme="minorEastAsia" w:hAnsiTheme="minorEastAsia" w:hint="eastAsia"/>
          <w:sz w:val="24"/>
          <w:szCs w:val="28"/>
        </w:rPr>
        <w:t>「确定」</w:t>
      </w:r>
      <w:r>
        <w:rPr>
          <w:rFonts w:asciiTheme="minorEastAsia" w:hAnsiTheme="minorEastAsia"/>
          <w:sz w:val="24"/>
          <w:szCs w:val="28"/>
        </w:rPr>
        <w:t>进入</w:t>
      </w:r>
    </w:p>
    <w:p w:rsidR="00F721B8" w:rsidRDefault="00F721B8" w:rsidP="00F721B8">
      <w:pPr>
        <w:spacing w:line="360" w:lineRule="auto"/>
        <w:ind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2. 输入教师提供的四位签到密码数字，即显示「签到成功」</w:t>
      </w:r>
    </w:p>
    <w:p w:rsidR="00F721B8" w:rsidRDefault="00F721B8" w:rsidP="00F721B8">
      <w:pPr>
        <w:widowControl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3. 在</w:t>
      </w:r>
      <w:r>
        <w:rPr>
          <w:rFonts w:asciiTheme="minorEastAsia" w:hAnsiTheme="minorEastAsia"/>
          <w:sz w:val="24"/>
          <w:szCs w:val="28"/>
        </w:rPr>
        <w:t>课程中的「</w:t>
      </w:r>
      <w:r>
        <w:rPr>
          <w:rFonts w:asciiTheme="minorEastAsia" w:hAnsiTheme="minorEastAsia" w:hint="eastAsia"/>
          <w:sz w:val="24"/>
          <w:szCs w:val="28"/>
        </w:rPr>
        <w:t>点名结果</w:t>
      </w:r>
      <w:r>
        <w:rPr>
          <w:rFonts w:asciiTheme="minorEastAsia" w:hAnsiTheme="minorEastAsia"/>
          <w:sz w:val="24"/>
          <w:szCs w:val="28"/>
        </w:rPr>
        <w:t>」</w:t>
      </w:r>
      <w:r>
        <w:rPr>
          <w:rFonts w:asciiTheme="minorEastAsia" w:hAnsiTheme="minorEastAsia" w:hint="eastAsia"/>
          <w:sz w:val="24"/>
          <w:szCs w:val="28"/>
        </w:rPr>
        <w:t>页面</w:t>
      </w:r>
      <w:r>
        <w:rPr>
          <w:rFonts w:asciiTheme="minorEastAsia" w:hAnsiTheme="minorEastAsia"/>
          <w:sz w:val="24"/>
          <w:szCs w:val="28"/>
        </w:rPr>
        <w:t>可</w:t>
      </w:r>
      <w:r>
        <w:rPr>
          <w:rFonts w:asciiTheme="minorEastAsia" w:hAnsiTheme="minorEastAsia" w:hint="eastAsia"/>
          <w:sz w:val="24"/>
          <w:szCs w:val="28"/>
        </w:rPr>
        <w:t>确认点名结果</w:t>
      </w:r>
    </w:p>
    <w:p w:rsidR="00F721B8" w:rsidRPr="00F721B8" w:rsidRDefault="00F721B8" w:rsidP="00F721B8">
      <w:pPr>
        <w:spacing w:line="360" w:lineRule="auto"/>
        <w:ind w:left="480" w:right="238"/>
        <w:rPr>
          <w:rFonts w:asciiTheme="minorEastAsia" w:hAnsiTheme="minorEastAsia"/>
          <w:sz w:val="24"/>
          <w:szCs w:val="28"/>
        </w:rPr>
      </w:pPr>
    </w:p>
    <w:p w:rsidR="0017472B" w:rsidRDefault="00A63CC6">
      <w:pPr>
        <w:pStyle w:val="1"/>
        <w:numPr>
          <w:ilvl w:val="0"/>
          <w:numId w:val="1"/>
        </w:numPr>
        <w:spacing w:before="0" w:after="0" w:line="360" w:lineRule="auto"/>
        <w:rPr>
          <w:rFonts w:asciiTheme="minorEastAsia" w:hAnsiTheme="minorEastAsia"/>
          <w:sz w:val="28"/>
          <w:szCs w:val="28"/>
        </w:rPr>
      </w:pPr>
      <w:bookmarkStart w:id="8" w:name="_Toc110952557"/>
      <w:r>
        <w:rPr>
          <w:rFonts w:asciiTheme="minorEastAsia" w:hAnsiTheme="minorEastAsia" w:hint="eastAsia"/>
          <w:sz w:val="28"/>
          <w:szCs w:val="28"/>
        </w:rPr>
        <w:lastRenderedPageBreak/>
        <w:t>“浙大钉”课堂互动</w:t>
      </w:r>
      <w:bookmarkEnd w:id="8"/>
    </w:p>
    <w:p w:rsidR="00F721B8" w:rsidRPr="002026EC" w:rsidRDefault="002026EC" w:rsidP="002026EC">
      <w:pPr>
        <w:rPr>
          <w:rFonts w:asciiTheme="minorEastAsia" w:hAnsiTheme="minorEastAsia"/>
          <w:sz w:val="24"/>
          <w:szCs w:val="28"/>
        </w:rPr>
      </w:pPr>
      <w:r w:rsidRPr="002026EC">
        <w:rPr>
          <w:rFonts w:asciiTheme="minorEastAsia" w:hAnsiTheme="minorEastAsia" w:hint="eastAsia"/>
          <w:sz w:val="24"/>
          <w:szCs w:val="28"/>
        </w:rPr>
        <w:t>1. 抢答</w:t>
      </w:r>
    </w:p>
    <w:p w:rsidR="00F721B8" w:rsidRDefault="00F721B8" w:rsidP="00F721B8">
      <w:pPr>
        <w:rPr>
          <w:rFonts w:asciiTheme="minorEastAsia" w:hAnsiTheme="minorEastAsia"/>
          <w:noProof/>
          <w:sz w:val="24"/>
          <w:szCs w:val="28"/>
        </w:rPr>
      </w:pP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6920B41F" wp14:editId="26AB0B90">
            <wp:extent cx="1504950" cy="3246755"/>
            <wp:effectExtent l="0" t="0" r="0" b="1079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324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1B8">
        <w:rPr>
          <w:rFonts w:asciiTheme="minorEastAsia" w:hAnsiTheme="minorEastAsia"/>
          <w:noProof/>
          <w:sz w:val="24"/>
          <w:szCs w:val="28"/>
        </w:rPr>
        <w:t xml:space="preserve"> </w:t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74572899" wp14:editId="4EBD782E">
            <wp:extent cx="1495425" cy="3221990"/>
            <wp:effectExtent l="0" t="0" r="9525" b="1651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322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1B8" w:rsidRDefault="00F721B8" w:rsidP="00F721B8">
      <w:pPr>
        <w:spacing w:line="360" w:lineRule="auto"/>
        <w:ind w:right="238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1).收到「抢答」通知之后，点击「确定」</w:t>
      </w:r>
      <w:r>
        <w:rPr>
          <w:rFonts w:asciiTheme="minorEastAsia" w:hAnsiTheme="minorEastAsia"/>
          <w:sz w:val="24"/>
          <w:szCs w:val="28"/>
        </w:rPr>
        <w:t>（也可在课程中的「互动」进入）</w:t>
      </w:r>
    </w:p>
    <w:p w:rsidR="00F721B8" w:rsidRDefault="00F721B8" w:rsidP="00F721B8">
      <w:pPr>
        <w:spacing w:line="360" w:lineRule="auto"/>
        <w:ind w:right="238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2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.进入抢答准备</w:t>
      </w:r>
    </w:p>
    <w:p w:rsidR="00F721B8" w:rsidRDefault="00F721B8" w:rsidP="00F721B8">
      <w:pPr>
        <w:spacing w:line="360" w:lineRule="auto"/>
        <w:ind w:right="238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3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.在抢答倒计时内点击「抢」</w:t>
      </w:r>
    </w:p>
    <w:p w:rsidR="00F721B8" w:rsidRDefault="00F721B8" w:rsidP="00F721B8"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547220CC" wp14:editId="39611B76">
            <wp:extent cx="1400175" cy="2906395"/>
            <wp:effectExtent l="0" t="0" r="9525" b="825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2E662952" wp14:editId="204BFA78">
            <wp:extent cx="1381125" cy="2914015"/>
            <wp:effectExtent l="0" t="0" r="9525" b="63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17C2F86D" wp14:editId="2DC1207A">
            <wp:extent cx="1333500" cy="2897505"/>
            <wp:effectExtent l="0" t="0" r="0" b="1714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1B8" w:rsidRDefault="00F721B8" w:rsidP="00F721B8">
      <w:pPr>
        <w:spacing w:line="360" w:lineRule="auto"/>
        <w:ind w:right="238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4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.抢答成功会提示「恭喜抢答成功」，即可进行课堂的精彩表现</w:t>
      </w:r>
    </w:p>
    <w:p w:rsidR="00F721B8" w:rsidRDefault="00F721B8" w:rsidP="00F721B8">
      <w:pPr>
        <w:spacing w:line="360" w:lineRule="auto"/>
        <w:ind w:right="238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5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.点击</w:t>
      </w:r>
      <w:r>
        <w:rPr>
          <w:rFonts w:asciiTheme="minorEastAsia" w:hAnsiTheme="minorEastAsia"/>
          <w:sz w:val="24"/>
          <w:szCs w:val="28"/>
        </w:rPr>
        <w:t>课程中的</w:t>
      </w:r>
      <w:r>
        <w:rPr>
          <w:rFonts w:asciiTheme="minorEastAsia" w:hAnsiTheme="minorEastAsia" w:hint="eastAsia"/>
          <w:sz w:val="24"/>
          <w:szCs w:val="28"/>
        </w:rPr>
        <w:t>「课堂表现」，可查看所有课堂表现教师给予的评分</w:t>
      </w:r>
    </w:p>
    <w:p w:rsidR="00F721B8" w:rsidRDefault="00F721B8" w:rsidP="00F721B8">
      <w:pPr>
        <w:spacing w:line="360" w:lineRule="auto"/>
        <w:ind w:right="238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6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.课堂表现详情页面</w:t>
      </w:r>
    </w:p>
    <w:p w:rsidR="00F721B8" w:rsidRPr="002026EC" w:rsidRDefault="002026EC" w:rsidP="002026EC">
      <w:pPr>
        <w:spacing w:line="360" w:lineRule="auto"/>
        <w:ind w:right="238"/>
        <w:rPr>
          <w:rFonts w:asciiTheme="minorEastAsia" w:hAnsiTheme="minorEastAsia"/>
          <w:color w:val="000000" w:themeColor="text1"/>
          <w:sz w:val="24"/>
          <w:szCs w:val="28"/>
        </w:rPr>
      </w:pPr>
      <w:r w:rsidRPr="002026EC">
        <w:rPr>
          <w:rFonts w:asciiTheme="minorEastAsia" w:hAnsiTheme="minorEastAsia" w:hint="eastAsia"/>
          <w:color w:val="000000" w:themeColor="text1"/>
          <w:sz w:val="24"/>
          <w:szCs w:val="28"/>
        </w:rPr>
        <w:t>2.</w:t>
      </w:r>
      <w:r w:rsidRPr="002026EC">
        <w:rPr>
          <w:rFonts w:asciiTheme="minorEastAsia" w:hAnsiTheme="minorEastAsia" w:hint="eastAsia"/>
          <w:color w:val="000000" w:themeColor="text1"/>
          <w:sz w:val="24"/>
          <w:szCs w:val="28"/>
        </w:rPr>
        <w:t>随堂测试</w:t>
      </w:r>
    </w:p>
    <w:p w:rsidR="00F721B8" w:rsidRDefault="00F721B8" w:rsidP="00F721B8">
      <w:r>
        <w:rPr>
          <w:rFonts w:asciiTheme="minorEastAsia" w:hAnsiTheme="minorEastAsia"/>
          <w:noProof/>
          <w:sz w:val="24"/>
          <w:szCs w:val="28"/>
        </w:rPr>
        <w:lastRenderedPageBreak/>
        <w:drawing>
          <wp:inline distT="0" distB="0" distL="114300" distR="114300" wp14:anchorId="70051951" wp14:editId="0EA93EC7">
            <wp:extent cx="1485900" cy="325755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1B8">
        <w:rPr>
          <w:rFonts w:asciiTheme="minorEastAsia" w:hAnsiTheme="minorEastAsia"/>
          <w:noProof/>
          <w:sz w:val="24"/>
          <w:szCs w:val="28"/>
        </w:rPr>
        <w:t xml:space="preserve"> </w:t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09243944" wp14:editId="4DB59DAD">
            <wp:extent cx="1495425" cy="3184525"/>
            <wp:effectExtent l="0" t="0" r="9525" b="1587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1B8">
        <w:rPr>
          <w:rFonts w:asciiTheme="minorEastAsia" w:hAnsiTheme="minorEastAsia"/>
          <w:noProof/>
          <w:sz w:val="24"/>
          <w:szCs w:val="28"/>
        </w:rPr>
        <w:t xml:space="preserve"> </w:t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6931F5AA" wp14:editId="3CAA5965">
            <wp:extent cx="1524000" cy="327660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1B8" w:rsidRDefault="00F721B8" w:rsidP="00F721B8">
      <w:pPr>
        <w:spacing w:line="360" w:lineRule="auto"/>
        <w:ind w:right="238" w:firstLine="480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1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 收到「随堂测试」通知之后，点击「立即加入」</w:t>
      </w:r>
      <w:r>
        <w:rPr>
          <w:rFonts w:asciiTheme="minorEastAsia" w:hAnsiTheme="minorEastAsia"/>
          <w:sz w:val="24"/>
          <w:szCs w:val="28"/>
        </w:rPr>
        <w:t>，（也可在课程中的「互动」进入）</w:t>
      </w:r>
    </w:p>
    <w:p w:rsidR="00F721B8" w:rsidRDefault="00F721B8" w:rsidP="00F721B8">
      <w:pPr>
        <w:tabs>
          <w:tab w:val="left" w:pos="4710"/>
        </w:tabs>
        <w:spacing w:line="360" w:lineRule="auto"/>
        <w:ind w:leftChars="200" w:left="420" w:right="-2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2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 选择「答案」后，点击「提交答案」</w:t>
      </w:r>
    </w:p>
    <w:p w:rsidR="00F721B8" w:rsidRDefault="00F721B8" w:rsidP="00F721B8">
      <w:pPr>
        <w:tabs>
          <w:tab w:val="left" w:pos="4710"/>
        </w:tabs>
        <w:spacing w:line="360" w:lineRule="auto"/>
        <w:ind w:leftChars="200" w:left="420" w:right="-2"/>
        <w:jc w:val="left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3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 系统会自动提示答题结果，然后点击「下一题」回答后续题目</w:t>
      </w:r>
    </w:p>
    <w:p w:rsidR="00F721B8" w:rsidRPr="001C32C4" w:rsidRDefault="001C32C4" w:rsidP="001C32C4">
      <w:pPr>
        <w:spacing w:line="360" w:lineRule="auto"/>
        <w:ind w:right="238"/>
        <w:rPr>
          <w:rFonts w:asciiTheme="minorEastAsia" w:hAnsiTheme="minorEastAsia"/>
          <w:sz w:val="24"/>
          <w:szCs w:val="28"/>
        </w:rPr>
      </w:pPr>
      <w:r w:rsidRPr="001C32C4">
        <w:rPr>
          <w:rFonts w:asciiTheme="minorEastAsia" w:hAnsiTheme="minorEastAsia" w:hint="eastAsia"/>
          <w:sz w:val="24"/>
          <w:szCs w:val="28"/>
        </w:rPr>
        <w:t>3.</w:t>
      </w:r>
      <w:r>
        <w:rPr>
          <w:rFonts w:asciiTheme="minorEastAsia" w:hAnsiTheme="minorEastAsia"/>
          <w:sz w:val="24"/>
          <w:szCs w:val="28"/>
        </w:rPr>
        <w:t xml:space="preserve"> </w:t>
      </w:r>
      <w:r w:rsidRPr="001C32C4">
        <w:rPr>
          <w:rFonts w:asciiTheme="minorEastAsia" w:hAnsiTheme="minorEastAsia" w:hint="eastAsia"/>
          <w:sz w:val="24"/>
          <w:szCs w:val="28"/>
        </w:rPr>
        <w:t>教学反馈</w:t>
      </w:r>
    </w:p>
    <w:p w:rsidR="00F721B8" w:rsidRDefault="00F721B8" w:rsidP="00F721B8">
      <w:pPr>
        <w:spacing w:line="360" w:lineRule="auto"/>
        <w:ind w:right="238"/>
        <w:rPr>
          <w:rFonts w:asciiTheme="minorEastAsia" w:hAnsiTheme="minorEastAsia"/>
          <w:noProof/>
          <w:sz w:val="24"/>
          <w:szCs w:val="28"/>
        </w:rPr>
      </w:pP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700A0730" wp14:editId="4BC2A15E">
            <wp:extent cx="1552575" cy="3307715"/>
            <wp:effectExtent l="0" t="0" r="9525" b="698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330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1B8">
        <w:rPr>
          <w:rFonts w:asciiTheme="minorEastAsia" w:hAnsiTheme="minorEastAsia"/>
          <w:noProof/>
          <w:sz w:val="24"/>
          <w:szCs w:val="28"/>
        </w:rPr>
        <w:t xml:space="preserve"> </w:t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5D4B6AE3" wp14:editId="3150627A">
            <wp:extent cx="1524000" cy="3321050"/>
            <wp:effectExtent l="0" t="0" r="0" b="1270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1B8">
        <w:rPr>
          <w:rFonts w:asciiTheme="minorEastAsia" w:hAnsiTheme="minorEastAsia"/>
          <w:noProof/>
          <w:sz w:val="24"/>
          <w:szCs w:val="28"/>
        </w:rPr>
        <w:t xml:space="preserve"> </w:t>
      </w:r>
      <w:r>
        <w:rPr>
          <w:rFonts w:asciiTheme="minorEastAsia" w:hAnsiTheme="minorEastAsia"/>
          <w:noProof/>
          <w:sz w:val="24"/>
          <w:szCs w:val="28"/>
        </w:rPr>
        <w:drawing>
          <wp:inline distT="0" distB="0" distL="114300" distR="114300" wp14:anchorId="7FEB2326" wp14:editId="7AB075D1">
            <wp:extent cx="1476375" cy="3225800"/>
            <wp:effectExtent l="0" t="0" r="9525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1B8" w:rsidRDefault="00F721B8" w:rsidP="00F721B8">
      <w:pPr>
        <w:spacing w:line="360" w:lineRule="auto"/>
        <w:ind w:leftChars="300" w:left="630"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1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 收到「教学反馈」通知之后，点击「立即加入」</w:t>
      </w:r>
    </w:p>
    <w:p w:rsidR="00F721B8" w:rsidRDefault="00F721B8" w:rsidP="00F721B8">
      <w:pPr>
        <w:spacing w:line="360" w:lineRule="auto"/>
        <w:ind w:leftChars="300" w:left="630" w:right="238"/>
        <w:rPr>
          <w:rFonts w:asciiTheme="minorEastAsia" w:hAnsiTheme="minorEastAsia"/>
          <w:sz w:val="24"/>
          <w:szCs w:val="28"/>
        </w:rPr>
      </w:pPr>
      <w:r>
        <w:rPr>
          <w:rFonts w:asciiTheme="minorEastAsia" w:hAnsiTheme="minorEastAsia" w:hint="eastAsia"/>
          <w:sz w:val="24"/>
          <w:szCs w:val="28"/>
        </w:rPr>
        <w:t>2</w:t>
      </w:r>
      <w:r>
        <w:rPr>
          <w:rFonts w:asciiTheme="minorEastAsia" w:hAnsiTheme="minorEastAsia"/>
          <w:sz w:val="24"/>
          <w:szCs w:val="28"/>
        </w:rPr>
        <w:t>)</w:t>
      </w:r>
      <w:r>
        <w:rPr>
          <w:rFonts w:asciiTheme="minorEastAsia" w:hAnsiTheme="minorEastAsia" w:hint="eastAsia"/>
          <w:sz w:val="24"/>
          <w:szCs w:val="28"/>
        </w:rPr>
        <w:t>. 点击「拇指」图标表示认同进行点赞，或点击「</w:t>
      </w:r>
      <w:r>
        <w:rPr>
          <w:rFonts w:asciiTheme="minorEastAsia" w:hAnsiTheme="minorEastAsia"/>
          <w:sz w:val="24"/>
          <w:szCs w:val="28"/>
        </w:rPr>
        <w:t>编辑</w:t>
      </w:r>
      <w:r>
        <w:rPr>
          <w:rFonts w:asciiTheme="minorEastAsia" w:hAnsiTheme="minorEastAsia" w:hint="eastAsia"/>
          <w:sz w:val="24"/>
          <w:szCs w:val="28"/>
        </w:rPr>
        <w:t>」</w:t>
      </w:r>
    </w:p>
    <w:p w:rsidR="00F721B8" w:rsidRDefault="00F721B8" w:rsidP="00F721B8">
      <w:pPr>
        <w:spacing w:line="360" w:lineRule="auto"/>
        <w:ind w:leftChars="300" w:left="630" w:right="24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3). 输入文字（如：请再讲一次）后点击「确定」</w:t>
      </w:r>
    </w:p>
    <w:p w:rsidR="00F721B8" w:rsidRPr="00571230" w:rsidRDefault="00F721B8" w:rsidP="00F721B8">
      <w:pPr>
        <w:rPr>
          <w:b/>
        </w:rPr>
      </w:pPr>
      <w:r w:rsidRPr="00571230">
        <w:rPr>
          <w:rFonts w:hint="eastAsia"/>
          <w:b/>
        </w:rPr>
        <w:t>提示：如果没有收到弹出提示框，请进入该课程的“互动”刷新查看通知。</w:t>
      </w:r>
    </w:p>
    <w:p w:rsidR="0017472B" w:rsidRDefault="0017472B" w:rsidP="00571230">
      <w:bookmarkStart w:id="9" w:name="_Toc110952558"/>
    </w:p>
    <w:p w:rsidR="0017472B" w:rsidRDefault="00A63CC6">
      <w:pPr>
        <w:pStyle w:val="1"/>
        <w:numPr>
          <w:ilvl w:val="0"/>
          <w:numId w:val="1"/>
        </w:numPr>
        <w:spacing w:before="0" w:after="0" w:line="360" w:lineRule="auto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sz w:val="28"/>
          <w:szCs w:val="28"/>
        </w:rPr>
        <w:lastRenderedPageBreak/>
        <w:t>手机中直播与“学在浙大”界面切换</w:t>
      </w:r>
      <w:bookmarkEnd w:id="9"/>
    </w:p>
    <w:p w:rsidR="0017472B" w:rsidRDefault="00A63CC6">
      <w:pPr>
        <w:spacing w:line="360" w:lineRule="auto"/>
        <w:ind w:right="24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在直播与视频会议课堂中需要往返切换直播课堂同“学在浙大”的课程界面，</w:t>
      </w:r>
      <w:r w:rsidR="004F23B6">
        <w:rPr>
          <w:rFonts w:asciiTheme="minorEastAsia" w:hAnsiTheme="minorEastAsia" w:hint="eastAsia"/>
          <w:sz w:val="24"/>
          <w:szCs w:val="24"/>
        </w:rPr>
        <w:t>设置手机的窗口悬浮，确保直播课堂一直悬浮于手机屏幕中</w:t>
      </w:r>
      <w:r w:rsidR="004F23B6">
        <w:rPr>
          <w:rFonts w:asciiTheme="minorEastAsia" w:hAnsiTheme="minorEastAsia" w:hint="eastAsia"/>
          <w:sz w:val="24"/>
          <w:szCs w:val="24"/>
        </w:rPr>
        <w:t>，</w:t>
      </w:r>
      <w:r>
        <w:rPr>
          <w:rFonts w:asciiTheme="minorEastAsia" w:hAnsiTheme="minorEastAsia" w:hint="eastAsia"/>
          <w:sz w:val="24"/>
          <w:szCs w:val="24"/>
        </w:rPr>
        <w:t>便于学生参与签到、抢答、提问、随堂测验、讨论、教学反馈等活动</w:t>
      </w:r>
      <w:r w:rsidR="004F23B6">
        <w:rPr>
          <w:rFonts w:asciiTheme="minorEastAsia" w:hAnsiTheme="minorEastAsia" w:hint="eastAsia"/>
          <w:sz w:val="24"/>
          <w:szCs w:val="24"/>
        </w:rPr>
        <w:t>。</w:t>
      </w:r>
      <w:r>
        <w:rPr>
          <w:rFonts w:asciiTheme="minorEastAsia" w:hAnsiTheme="minorEastAsia" w:hint="eastAsia"/>
          <w:sz w:val="24"/>
          <w:szCs w:val="24"/>
        </w:rPr>
        <w:t>设置结束后学生可以</w:t>
      </w:r>
      <w:r w:rsidR="004F23B6">
        <w:rPr>
          <w:rFonts w:asciiTheme="minorEastAsia" w:hAnsiTheme="minorEastAsia" w:hint="eastAsia"/>
          <w:sz w:val="24"/>
          <w:szCs w:val="24"/>
        </w:rPr>
        <w:t>快捷</w:t>
      </w:r>
      <w:bookmarkStart w:id="10" w:name="_GoBack"/>
      <w:bookmarkEnd w:id="10"/>
      <w:r>
        <w:rPr>
          <w:rFonts w:asciiTheme="minorEastAsia" w:hAnsiTheme="minorEastAsia" w:hint="eastAsia"/>
          <w:sz w:val="24"/>
          <w:szCs w:val="24"/>
        </w:rPr>
        <w:t>切换直播课堂和学在浙大的界面。具体设置以华为手机为例，如下图所示。</w:t>
      </w:r>
    </w:p>
    <w:p w:rsidR="0017472B" w:rsidRDefault="00A63CC6">
      <w:pPr>
        <w:spacing w:line="360" w:lineRule="auto"/>
        <w:ind w:right="240"/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1304925" cy="3090545"/>
            <wp:effectExtent l="0" t="0" r="9525" b="146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</w:rPr>
        <w:drawing>
          <wp:inline distT="0" distB="0" distL="0" distR="0">
            <wp:extent cx="1295400" cy="3087370"/>
            <wp:effectExtent l="0" t="0" r="0" b="177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</w:rPr>
        <w:drawing>
          <wp:inline distT="0" distB="0" distL="0" distR="0">
            <wp:extent cx="1304925" cy="3107055"/>
            <wp:effectExtent l="0" t="0" r="9525" b="171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310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</w:rPr>
        <w:drawing>
          <wp:inline distT="0" distB="0" distL="0" distR="0">
            <wp:extent cx="1315085" cy="3096895"/>
            <wp:effectExtent l="0" t="0" r="18415" b="825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315085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230" w:rsidRDefault="00A63CC6">
      <w:pPr>
        <w:spacing w:line="360" w:lineRule="auto"/>
        <w:ind w:right="240"/>
        <w:jc w:val="center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悬浮框开启操作设置</w:t>
      </w:r>
    </w:p>
    <w:p w:rsidR="0017472B" w:rsidRDefault="00A63CC6">
      <w:pPr>
        <w:spacing w:line="360" w:lineRule="auto"/>
        <w:ind w:right="240"/>
        <w:jc w:val="center"/>
        <w:rPr>
          <w:rFonts w:asciiTheme="minorEastAsia" w:hAnsiTheme="minorEastAsia"/>
        </w:rPr>
      </w:pPr>
      <w:r>
        <w:rPr>
          <w:rFonts w:asciiTheme="minorEastAsia" w:hAnsiTheme="minorEastAsia"/>
          <w:noProof/>
        </w:rPr>
        <w:drawing>
          <wp:inline distT="0" distB="0" distL="0" distR="0">
            <wp:extent cx="1285875" cy="3037205"/>
            <wp:effectExtent l="0" t="0" r="9525" b="1079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</w:rPr>
        <w:drawing>
          <wp:inline distT="0" distB="0" distL="0" distR="0">
            <wp:extent cx="1313180" cy="3086100"/>
            <wp:effectExtent l="0" t="0" r="127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1318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sz w:val="28"/>
          <w:szCs w:val="28"/>
        </w:rPr>
        <w:drawing>
          <wp:inline distT="0" distB="0" distL="0" distR="0">
            <wp:extent cx="1303655" cy="3096260"/>
            <wp:effectExtent l="0" t="0" r="10795" b="8890"/>
            <wp:docPr id="11" name="图片 11" descr="C:\Users\zju_yyh\AppData\Local\Temp\158142004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zju_yyh\AppData\Local\Temp\1581420044(1)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3655" cy="309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</w:rPr>
        <w:drawing>
          <wp:inline distT="0" distB="0" distL="0" distR="0">
            <wp:extent cx="1306195" cy="3089275"/>
            <wp:effectExtent l="0" t="0" r="8255" b="158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</w:rPr>
        <w:t xml:space="preserve"> </w:t>
      </w:r>
    </w:p>
    <w:p w:rsidR="0017472B" w:rsidRDefault="00A63CC6">
      <w:pPr>
        <w:spacing w:line="360" w:lineRule="auto"/>
        <w:ind w:firstLineChars="100" w:firstLine="210"/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</w:rPr>
        <w:t>手机端直播与学在浙大界面切换效果</w:t>
      </w:r>
    </w:p>
    <w:sectPr w:rsidR="0017472B">
      <w:pgSz w:w="11906" w:h="16838"/>
      <w:pgMar w:top="720" w:right="1133" w:bottom="720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6A55" w:rsidRDefault="000E6A55">
      <w:r>
        <w:separator/>
      </w:r>
    </w:p>
  </w:endnote>
  <w:endnote w:type="continuationSeparator" w:id="0">
    <w:p w:rsidR="000E6A55" w:rsidRDefault="000E6A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阿里巴巴普惠体 L">
    <w:altName w:val="宋体"/>
    <w:charset w:val="86"/>
    <w:family w:val="roman"/>
    <w:pitch w:val="default"/>
    <w:sig w:usb0="00000000" w:usb1="00000000" w:usb2="0000001E" w:usb3="00000000" w:csb0="0004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472B" w:rsidRDefault="0017472B">
    <w:pPr>
      <w:pStyle w:val="a6"/>
      <w:ind w:right="21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472B" w:rsidRDefault="0017472B">
    <w:pPr>
      <w:pStyle w:val="a6"/>
      <w:ind w:right="21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6A55" w:rsidRDefault="000E6A55">
      <w:r>
        <w:separator/>
      </w:r>
    </w:p>
  </w:footnote>
  <w:footnote w:type="continuationSeparator" w:id="0">
    <w:p w:rsidR="000E6A55" w:rsidRDefault="000E6A5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472B" w:rsidRDefault="0017472B">
    <w:pPr>
      <w:pStyle w:val="a8"/>
      <w:ind w:right="21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472B" w:rsidRDefault="0017472B">
    <w:pPr>
      <w:pStyle w:val="a8"/>
      <w:ind w:right="21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EEE4646"/>
    <w:multiLevelType w:val="singleLevel"/>
    <w:tmpl w:val="8EEE4646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0CFD08D2"/>
    <w:multiLevelType w:val="multilevel"/>
    <w:tmpl w:val="0CFD08D2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3320DE0"/>
    <w:multiLevelType w:val="multilevel"/>
    <w:tmpl w:val="13320DE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247600EA"/>
    <w:multiLevelType w:val="multilevel"/>
    <w:tmpl w:val="247600EA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47467E05"/>
    <w:multiLevelType w:val="hybridMultilevel"/>
    <w:tmpl w:val="6F3E4130"/>
    <w:lvl w:ilvl="0" w:tplc="8940E4D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CDE1A18"/>
    <w:multiLevelType w:val="multilevel"/>
    <w:tmpl w:val="4CDE1A1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5B51746B"/>
    <w:multiLevelType w:val="multilevel"/>
    <w:tmpl w:val="5B51746B"/>
    <w:lvl w:ilvl="0">
      <w:start w:val="2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626E4ECE"/>
    <w:multiLevelType w:val="multilevel"/>
    <w:tmpl w:val="626E4ECE"/>
    <w:lvl w:ilvl="0">
      <w:start w:val="1"/>
      <w:numFmt w:val="japaneseCounting"/>
      <w:lvlText w:val="%1．"/>
      <w:lvlJc w:val="left"/>
      <w:pPr>
        <w:ind w:left="580" w:hanging="58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6D6629AE"/>
    <w:multiLevelType w:val="hybridMultilevel"/>
    <w:tmpl w:val="742C5492"/>
    <w:lvl w:ilvl="0" w:tplc="04090001">
      <w:start w:val="1"/>
      <w:numFmt w:val="bullet"/>
      <w:lvlText w:val=""/>
      <w:lvlJc w:val="left"/>
      <w:pPr>
        <w:ind w:left="9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60" w:hanging="420"/>
      </w:pPr>
      <w:rPr>
        <w:rFonts w:ascii="Wingdings" w:hAnsi="Wingdings" w:hint="default"/>
      </w:rPr>
    </w:lvl>
  </w:abstractNum>
  <w:abstractNum w:abstractNumId="9" w15:restartNumberingAfterBreak="0">
    <w:nsid w:val="732A74DC"/>
    <w:multiLevelType w:val="multilevel"/>
    <w:tmpl w:val="732A74DC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7EF86A43"/>
    <w:multiLevelType w:val="singleLevel"/>
    <w:tmpl w:val="7EF86A43"/>
    <w:lvl w:ilvl="0">
      <w:start w:val="1"/>
      <w:numFmt w:val="decimal"/>
      <w:suff w:val="nothing"/>
      <w:lvlText w:val="%1、"/>
      <w:lvlJc w:val="left"/>
    </w:lvl>
  </w:abstractNum>
  <w:abstractNum w:abstractNumId="11" w15:restartNumberingAfterBreak="0">
    <w:nsid w:val="7F912CA0"/>
    <w:multiLevelType w:val="multilevel"/>
    <w:tmpl w:val="7F912CA0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7"/>
  </w:num>
  <w:num w:numId="2">
    <w:abstractNumId w:val="9"/>
  </w:num>
  <w:num w:numId="3">
    <w:abstractNumId w:val="1"/>
  </w:num>
  <w:num w:numId="4">
    <w:abstractNumId w:val="11"/>
  </w:num>
  <w:num w:numId="5">
    <w:abstractNumId w:val="3"/>
  </w:num>
  <w:num w:numId="6">
    <w:abstractNumId w:val="5"/>
  </w:num>
  <w:num w:numId="7">
    <w:abstractNumId w:val="2"/>
  </w:num>
  <w:num w:numId="8">
    <w:abstractNumId w:val="0"/>
  </w:num>
  <w:num w:numId="9">
    <w:abstractNumId w:val="10"/>
  </w:num>
  <w:num w:numId="10">
    <w:abstractNumId w:val="6"/>
  </w:num>
  <w:num w:numId="11">
    <w:abstractNumId w:val="8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09D5"/>
    <w:rsid w:val="9EEF44F5"/>
    <w:rsid w:val="AAFE78C8"/>
    <w:rsid w:val="AEB73BF9"/>
    <w:rsid w:val="BECFBF00"/>
    <w:rsid w:val="CEBF5241"/>
    <w:rsid w:val="DD57761A"/>
    <w:rsid w:val="E7B930BA"/>
    <w:rsid w:val="EBD72122"/>
    <w:rsid w:val="EFFD8D16"/>
    <w:rsid w:val="FC6FBAA5"/>
    <w:rsid w:val="FF7B69ED"/>
    <w:rsid w:val="000126EB"/>
    <w:rsid w:val="0002426E"/>
    <w:rsid w:val="000503F4"/>
    <w:rsid w:val="00054EB7"/>
    <w:rsid w:val="00056359"/>
    <w:rsid w:val="00062652"/>
    <w:rsid w:val="0007778E"/>
    <w:rsid w:val="000821E4"/>
    <w:rsid w:val="0008641F"/>
    <w:rsid w:val="00090C27"/>
    <w:rsid w:val="000C0595"/>
    <w:rsid w:val="000C18A9"/>
    <w:rsid w:val="000C70DD"/>
    <w:rsid w:val="000D7887"/>
    <w:rsid w:val="000D7F31"/>
    <w:rsid w:val="000E6A55"/>
    <w:rsid w:val="000F1FB5"/>
    <w:rsid w:val="00100DEF"/>
    <w:rsid w:val="00101106"/>
    <w:rsid w:val="00123280"/>
    <w:rsid w:val="00136108"/>
    <w:rsid w:val="001509D5"/>
    <w:rsid w:val="00151FF9"/>
    <w:rsid w:val="00154ECA"/>
    <w:rsid w:val="00156DEE"/>
    <w:rsid w:val="00164CDB"/>
    <w:rsid w:val="00166F98"/>
    <w:rsid w:val="00173A0F"/>
    <w:rsid w:val="00173DBE"/>
    <w:rsid w:val="0017472B"/>
    <w:rsid w:val="00182B18"/>
    <w:rsid w:val="0018622A"/>
    <w:rsid w:val="001A1A4E"/>
    <w:rsid w:val="001A6730"/>
    <w:rsid w:val="001B08FE"/>
    <w:rsid w:val="001B49B4"/>
    <w:rsid w:val="001B7C2E"/>
    <w:rsid w:val="001C32C4"/>
    <w:rsid w:val="001C6D83"/>
    <w:rsid w:val="001D2D39"/>
    <w:rsid w:val="001E31D2"/>
    <w:rsid w:val="001F4441"/>
    <w:rsid w:val="001F6456"/>
    <w:rsid w:val="002026EC"/>
    <w:rsid w:val="00202DD9"/>
    <w:rsid w:val="002067BF"/>
    <w:rsid w:val="00214D1E"/>
    <w:rsid w:val="002171F9"/>
    <w:rsid w:val="00243561"/>
    <w:rsid w:val="002450F3"/>
    <w:rsid w:val="002521A6"/>
    <w:rsid w:val="002548A0"/>
    <w:rsid w:val="002574A2"/>
    <w:rsid w:val="0027251F"/>
    <w:rsid w:val="0027781F"/>
    <w:rsid w:val="00281D0D"/>
    <w:rsid w:val="00287761"/>
    <w:rsid w:val="002D22A9"/>
    <w:rsid w:val="002D55E7"/>
    <w:rsid w:val="003150FB"/>
    <w:rsid w:val="003362C4"/>
    <w:rsid w:val="00343FFA"/>
    <w:rsid w:val="00363499"/>
    <w:rsid w:val="00363B68"/>
    <w:rsid w:val="00367BCF"/>
    <w:rsid w:val="00372D13"/>
    <w:rsid w:val="00381D2E"/>
    <w:rsid w:val="00386EAB"/>
    <w:rsid w:val="003962B4"/>
    <w:rsid w:val="003A450B"/>
    <w:rsid w:val="003B1A78"/>
    <w:rsid w:val="003C0095"/>
    <w:rsid w:val="003F6776"/>
    <w:rsid w:val="004054D4"/>
    <w:rsid w:val="00413BE1"/>
    <w:rsid w:val="0042317E"/>
    <w:rsid w:val="00425C12"/>
    <w:rsid w:val="004277E7"/>
    <w:rsid w:val="00432105"/>
    <w:rsid w:val="00434634"/>
    <w:rsid w:val="0043619A"/>
    <w:rsid w:val="0044120F"/>
    <w:rsid w:val="00442F23"/>
    <w:rsid w:val="004460E0"/>
    <w:rsid w:val="004816ED"/>
    <w:rsid w:val="00486A5F"/>
    <w:rsid w:val="004935C7"/>
    <w:rsid w:val="00494C35"/>
    <w:rsid w:val="004B435E"/>
    <w:rsid w:val="004B64F6"/>
    <w:rsid w:val="004C249B"/>
    <w:rsid w:val="004C3615"/>
    <w:rsid w:val="004C5C38"/>
    <w:rsid w:val="004D7011"/>
    <w:rsid w:val="004F23B6"/>
    <w:rsid w:val="004F58A4"/>
    <w:rsid w:val="004F661B"/>
    <w:rsid w:val="004F72C7"/>
    <w:rsid w:val="00501166"/>
    <w:rsid w:val="005034D7"/>
    <w:rsid w:val="00514AEE"/>
    <w:rsid w:val="00521D6E"/>
    <w:rsid w:val="005348CE"/>
    <w:rsid w:val="005371D2"/>
    <w:rsid w:val="005423B5"/>
    <w:rsid w:val="00545212"/>
    <w:rsid w:val="00547F01"/>
    <w:rsid w:val="00547FA2"/>
    <w:rsid w:val="00554603"/>
    <w:rsid w:val="00555A07"/>
    <w:rsid w:val="005616E0"/>
    <w:rsid w:val="00571230"/>
    <w:rsid w:val="00571CE7"/>
    <w:rsid w:val="0057604B"/>
    <w:rsid w:val="00580080"/>
    <w:rsid w:val="005877C0"/>
    <w:rsid w:val="005913DE"/>
    <w:rsid w:val="005A238C"/>
    <w:rsid w:val="005B09DA"/>
    <w:rsid w:val="005C251A"/>
    <w:rsid w:val="005E4677"/>
    <w:rsid w:val="005E79A1"/>
    <w:rsid w:val="00603776"/>
    <w:rsid w:val="00614FEB"/>
    <w:rsid w:val="00622976"/>
    <w:rsid w:val="006242A9"/>
    <w:rsid w:val="0063219C"/>
    <w:rsid w:val="00632443"/>
    <w:rsid w:val="0063434C"/>
    <w:rsid w:val="00672436"/>
    <w:rsid w:val="00683D8F"/>
    <w:rsid w:val="006C2FD8"/>
    <w:rsid w:val="006C6FD9"/>
    <w:rsid w:val="006D02C8"/>
    <w:rsid w:val="006D0E37"/>
    <w:rsid w:val="006E0973"/>
    <w:rsid w:val="006E2715"/>
    <w:rsid w:val="006E4362"/>
    <w:rsid w:val="006E67F1"/>
    <w:rsid w:val="006E7AB4"/>
    <w:rsid w:val="0070295D"/>
    <w:rsid w:val="007133C6"/>
    <w:rsid w:val="00720EE2"/>
    <w:rsid w:val="00722EF4"/>
    <w:rsid w:val="00731852"/>
    <w:rsid w:val="00737EF8"/>
    <w:rsid w:val="00745648"/>
    <w:rsid w:val="00753836"/>
    <w:rsid w:val="00765ADB"/>
    <w:rsid w:val="007843C3"/>
    <w:rsid w:val="007864C2"/>
    <w:rsid w:val="007875F9"/>
    <w:rsid w:val="007A7A9D"/>
    <w:rsid w:val="007D6137"/>
    <w:rsid w:val="007E0802"/>
    <w:rsid w:val="007F4455"/>
    <w:rsid w:val="007F7BB1"/>
    <w:rsid w:val="00801915"/>
    <w:rsid w:val="00803427"/>
    <w:rsid w:val="008046D0"/>
    <w:rsid w:val="00804CF5"/>
    <w:rsid w:val="0082274B"/>
    <w:rsid w:val="00843338"/>
    <w:rsid w:val="008469B4"/>
    <w:rsid w:val="00847440"/>
    <w:rsid w:val="00871BE3"/>
    <w:rsid w:val="0089437F"/>
    <w:rsid w:val="008976B0"/>
    <w:rsid w:val="008A5A33"/>
    <w:rsid w:val="008C0B9F"/>
    <w:rsid w:val="008C2771"/>
    <w:rsid w:val="008D3372"/>
    <w:rsid w:val="008E7111"/>
    <w:rsid w:val="008F6FC3"/>
    <w:rsid w:val="00914522"/>
    <w:rsid w:val="00916731"/>
    <w:rsid w:val="0093081C"/>
    <w:rsid w:val="00930F78"/>
    <w:rsid w:val="009334A5"/>
    <w:rsid w:val="00977F91"/>
    <w:rsid w:val="009818A8"/>
    <w:rsid w:val="00987819"/>
    <w:rsid w:val="00994901"/>
    <w:rsid w:val="009A4E35"/>
    <w:rsid w:val="009C1A28"/>
    <w:rsid w:val="009C1CC8"/>
    <w:rsid w:val="009C2AC8"/>
    <w:rsid w:val="009D204F"/>
    <w:rsid w:val="009D299C"/>
    <w:rsid w:val="009D688E"/>
    <w:rsid w:val="009E5D8E"/>
    <w:rsid w:val="009F746C"/>
    <w:rsid w:val="00A107E1"/>
    <w:rsid w:val="00A34742"/>
    <w:rsid w:val="00A47A72"/>
    <w:rsid w:val="00A50801"/>
    <w:rsid w:val="00A63CC6"/>
    <w:rsid w:val="00A72677"/>
    <w:rsid w:val="00A7592F"/>
    <w:rsid w:val="00A83B41"/>
    <w:rsid w:val="00A861E4"/>
    <w:rsid w:val="00AB48CF"/>
    <w:rsid w:val="00AC733F"/>
    <w:rsid w:val="00AD44BC"/>
    <w:rsid w:val="00AE27BE"/>
    <w:rsid w:val="00AE2EE8"/>
    <w:rsid w:val="00AF210A"/>
    <w:rsid w:val="00AF46C0"/>
    <w:rsid w:val="00B03610"/>
    <w:rsid w:val="00B07365"/>
    <w:rsid w:val="00B12197"/>
    <w:rsid w:val="00B175C0"/>
    <w:rsid w:val="00B25122"/>
    <w:rsid w:val="00B26228"/>
    <w:rsid w:val="00B26E0A"/>
    <w:rsid w:val="00B33481"/>
    <w:rsid w:val="00B4188E"/>
    <w:rsid w:val="00B4259A"/>
    <w:rsid w:val="00B47721"/>
    <w:rsid w:val="00B57F74"/>
    <w:rsid w:val="00B62196"/>
    <w:rsid w:val="00B66309"/>
    <w:rsid w:val="00B8101E"/>
    <w:rsid w:val="00B830E5"/>
    <w:rsid w:val="00B838F3"/>
    <w:rsid w:val="00B871D5"/>
    <w:rsid w:val="00BC2717"/>
    <w:rsid w:val="00BC6A00"/>
    <w:rsid w:val="00BD131D"/>
    <w:rsid w:val="00BD5581"/>
    <w:rsid w:val="00BD6CD2"/>
    <w:rsid w:val="00BD7143"/>
    <w:rsid w:val="00BE342D"/>
    <w:rsid w:val="00BE5589"/>
    <w:rsid w:val="00C0202B"/>
    <w:rsid w:val="00C04C63"/>
    <w:rsid w:val="00C0603D"/>
    <w:rsid w:val="00C069BD"/>
    <w:rsid w:val="00C123D5"/>
    <w:rsid w:val="00C212D9"/>
    <w:rsid w:val="00C24CC9"/>
    <w:rsid w:val="00C310EC"/>
    <w:rsid w:val="00C34661"/>
    <w:rsid w:val="00C51527"/>
    <w:rsid w:val="00C606D2"/>
    <w:rsid w:val="00C71CC0"/>
    <w:rsid w:val="00C72732"/>
    <w:rsid w:val="00C76F8A"/>
    <w:rsid w:val="00C850C6"/>
    <w:rsid w:val="00C905FB"/>
    <w:rsid w:val="00C95240"/>
    <w:rsid w:val="00CA36BF"/>
    <w:rsid w:val="00CA4BA7"/>
    <w:rsid w:val="00CE218D"/>
    <w:rsid w:val="00D02AAE"/>
    <w:rsid w:val="00D048CA"/>
    <w:rsid w:val="00D13EBF"/>
    <w:rsid w:val="00D31021"/>
    <w:rsid w:val="00D42D67"/>
    <w:rsid w:val="00D54AD6"/>
    <w:rsid w:val="00D621AE"/>
    <w:rsid w:val="00D720AE"/>
    <w:rsid w:val="00D74C30"/>
    <w:rsid w:val="00D85107"/>
    <w:rsid w:val="00D85552"/>
    <w:rsid w:val="00D85842"/>
    <w:rsid w:val="00D87901"/>
    <w:rsid w:val="00D95D08"/>
    <w:rsid w:val="00D97C37"/>
    <w:rsid w:val="00DB2BEA"/>
    <w:rsid w:val="00DB34CF"/>
    <w:rsid w:val="00DB70D2"/>
    <w:rsid w:val="00DC28E4"/>
    <w:rsid w:val="00DC3939"/>
    <w:rsid w:val="00DD72ED"/>
    <w:rsid w:val="00DE0098"/>
    <w:rsid w:val="00DF2976"/>
    <w:rsid w:val="00E05469"/>
    <w:rsid w:val="00E0601B"/>
    <w:rsid w:val="00E13E57"/>
    <w:rsid w:val="00E15197"/>
    <w:rsid w:val="00E32702"/>
    <w:rsid w:val="00E3301D"/>
    <w:rsid w:val="00E334B8"/>
    <w:rsid w:val="00E35158"/>
    <w:rsid w:val="00E36931"/>
    <w:rsid w:val="00E42DF2"/>
    <w:rsid w:val="00E70117"/>
    <w:rsid w:val="00E726CE"/>
    <w:rsid w:val="00E72B48"/>
    <w:rsid w:val="00E9106B"/>
    <w:rsid w:val="00E92F29"/>
    <w:rsid w:val="00E97852"/>
    <w:rsid w:val="00EA3859"/>
    <w:rsid w:val="00EA475E"/>
    <w:rsid w:val="00EB21D3"/>
    <w:rsid w:val="00EB57F5"/>
    <w:rsid w:val="00EC074D"/>
    <w:rsid w:val="00EC46C9"/>
    <w:rsid w:val="00EE1201"/>
    <w:rsid w:val="00EF3FF0"/>
    <w:rsid w:val="00F0405C"/>
    <w:rsid w:val="00F05673"/>
    <w:rsid w:val="00F070AE"/>
    <w:rsid w:val="00F1080E"/>
    <w:rsid w:val="00F12DF4"/>
    <w:rsid w:val="00F161B5"/>
    <w:rsid w:val="00F24441"/>
    <w:rsid w:val="00F41A2D"/>
    <w:rsid w:val="00F45BC0"/>
    <w:rsid w:val="00F5031F"/>
    <w:rsid w:val="00F653C1"/>
    <w:rsid w:val="00F669C4"/>
    <w:rsid w:val="00F721B8"/>
    <w:rsid w:val="00F83BFF"/>
    <w:rsid w:val="00F91813"/>
    <w:rsid w:val="00FA5FA0"/>
    <w:rsid w:val="00FC7046"/>
    <w:rsid w:val="00FD1DD9"/>
    <w:rsid w:val="00FD659F"/>
    <w:rsid w:val="00FD66E5"/>
    <w:rsid w:val="00FE1FA6"/>
    <w:rsid w:val="00FE546E"/>
    <w:rsid w:val="00FE774A"/>
    <w:rsid w:val="1FB9B78A"/>
    <w:rsid w:val="3EB6B0F6"/>
    <w:rsid w:val="53BD8825"/>
    <w:rsid w:val="78F63D6F"/>
    <w:rsid w:val="7BDCBBC6"/>
    <w:rsid w:val="7F9FE431"/>
    <w:rsid w:val="7FF76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EC15F8C"/>
  <w15:docId w15:val="{9D0ACCCF-1444-4A82-BB7C-C8F48FB79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721B8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uiPriority w:val="99"/>
    <w:semiHidden/>
    <w:unhideWhenUsed/>
    <w:pPr>
      <w:jc w:val="left"/>
    </w:pPr>
  </w:style>
  <w:style w:type="paragraph" w:styleId="a4">
    <w:name w:val="Balloon Text"/>
    <w:basedOn w:val="a"/>
    <w:link w:val="a5"/>
    <w:uiPriority w:val="99"/>
    <w:semiHidden/>
    <w:unhideWhenUsed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a9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a"/>
    <w:next w:val="a"/>
    <w:uiPriority w:val="39"/>
    <w:unhideWhenUsed/>
  </w:style>
  <w:style w:type="paragraph" w:styleId="aa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b">
    <w:name w:val="Table Grid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FollowedHyperlink"/>
    <w:basedOn w:val="a0"/>
    <w:uiPriority w:val="99"/>
    <w:semiHidden/>
    <w:unhideWhenUsed/>
    <w:rPr>
      <w:color w:val="954F72" w:themeColor="followedHyperlink"/>
      <w:u w:val="single"/>
    </w:rPr>
  </w:style>
  <w:style w:type="character" w:styleId="ad">
    <w:name w:val="Hyperlink"/>
    <w:basedOn w:val="a0"/>
    <w:uiPriority w:val="99"/>
    <w:unhideWhenUsed/>
    <w:rPr>
      <w:color w:val="0563C1" w:themeColor="hyperlink"/>
      <w:u w:val="single"/>
    </w:rPr>
  </w:style>
  <w:style w:type="character" w:styleId="ae">
    <w:name w:val="annotation reference"/>
    <w:basedOn w:val="a0"/>
    <w:uiPriority w:val="99"/>
    <w:semiHidden/>
    <w:unhideWhenUsed/>
    <w:rPr>
      <w:sz w:val="21"/>
      <w:szCs w:val="21"/>
    </w:rPr>
  </w:style>
  <w:style w:type="character" w:customStyle="1" w:styleId="a9">
    <w:name w:val="页眉 字符"/>
    <w:basedOn w:val="a0"/>
    <w:link w:val="a8"/>
    <w:uiPriority w:val="99"/>
    <w:qFormat/>
    <w:rPr>
      <w:rFonts w:eastAsia="阿里巴巴普惠体 L"/>
      <w:sz w:val="18"/>
      <w:szCs w:val="18"/>
    </w:rPr>
  </w:style>
  <w:style w:type="character" w:customStyle="1" w:styleId="a7">
    <w:name w:val="页脚 字符"/>
    <w:basedOn w:val="a0"/>
    <w:link w:val="a6"/>
    <w:uiPriority w:val="99"/>
    <w:qFormat/>
    <w:rPr>
      <w:rFonts w:eastAsia="阿里巴巴普惠体 L"/>
      <w:sz w:val="18"/>
      <w:szCs w:val="18"/>
    </w:rPr>
  </w:style>
  <w:style w:type="character" w:customStyle="1" w:styleId="10">
    <w:name w:val="标题 1 字符"/>
    <w:basedOn w:val="a0"/>
    <w:link w:val="1"/>
    <w:uiPriority w:val="9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character" w:customStyle="1" w:styleId="30">
    <w:name w:val="标题 3 字符"/>
    <w:basedOn w:val="a0"/>
    <w:link w:val="3"/>
    <w:uiPriority w:val="9"/>
    <w:rPr>
      <w:b/>
      <w:bCs/>
      <w:kern w:val="2"/>
      <w:sz w:val="32"/>
      <w:szCs w:val="32"/>
    </w:rPr>
  </w:style>
  <w:style w:type="character" w:customStyle="1" w:styleId="a5">
    <w:name w:val="批注框文本 字符"/>
    <w:basedOn w:val="a0"/>
    <w:link w:val="a4"/>
    <w:uiPriority w:val="99"/>
    <w:semiHidden/>
    <w:rPr>
      <w:kern w:val="2"/>
      <w:sz w:val="18"/>
      <w:szCs w:val="18"/>
    </w:rPr>
  </w:style>
  <w:style w:type="paragraph" w:styleId="af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course.zju.edu.cn/" TargetMode="External"/><Relationship Id="rId29" Type="http://schemas.openxmlformats.org/officeDocument/2006/relationships/image" Target="media/image15.png"/><Relationship Id="rId11" Type="http://schemas.openxmlformats.org/officeDocument/2006/relationships/header" Target="header1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19" Type="http://schemas.openxmlformats.org/officeDocument/2006/relationships/image" Target="media/image5.png"/><Relationship Id="rId14" Type="http://schemas.openxmlformats.org/officeDocument/2006/relationships/footer" Target="footer2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8" Type="http://schemas.openxmlformats.org/officeDocument/2006/relationships/hyperlink" Target="http://itc.zju.edu.cn/main.htm" TargetMode="External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3.png"/><Relationship Id="rId25" Type="http://schemas.openxmlformats.org/officeDocument/2006/relationships/image" Target="media/image11.tiff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microsoft.com/office/2007/relationships/hdphoto" Target="media/hdphoto1.wdp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13</Pages>
  <Words>509</Words>
  <Characters>2905</Characters>
  <Application>Microsoft Office Word</Application>
  <DocSecurity>0</DocSecurity>
  <Lines>24</Lines>
  <Paragraphs>6</Paragraphs>
  <ScaleCrop>false</ScaleCrop>
  <Company/>
  <LinksUpToDate>false</LinksUpToDate>
  <CharactersWithSpaces>3408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铁竹</dc:creator>
  <cp:lastModifiedBy>CMM</cp:lastModifiedBy>
  <cp:revision>13</cp:revision>
  <cp:lastPrinted>2020-02-10T22:54:00Z</cp:lastPrinted>
  <dcterms:created xsi:type="dcterms:W3CDTF">2022-08-09T13:49:00Z</dcterms:created>
  <dcterms:modified xsi:type="dcterms:W3CDTF">2022-08-28T10:39:00Z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</Properties>
</file>